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3B4AA3" w14:paraId="16CFB032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6937" w14:textId="77777777" w:rsidR="009839BA" w:rsidRPr="003B4AA3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3B4AA3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03C86" w14:textId="77777777" w:rsidR="00B21F34" w:rsidRPr="003B4AA3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3B4AA3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3B4AA3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3B4AA3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7AAE967A" w14:textId="77777777" w:rsidR="009839BA" w:rsidRPr="003B4AA3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  <w:bookmarkStart w:id="1" w:name="_GoBack"/>
            <w:bookmarkEnd w:id="1"/>
          </w:p>
        </w:tc>
      </w:tr>
      <w:tr w:rsidR="009839BA" w:rsidRPr="003B4AA3" w14:paraId="462C3350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A73AF7" w14:textId="77777777" w:rsidR="009839BA" w:rsidRPr="003B4AA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DF68B" w14:textId="77777777" w:rsidR="009839BA" w:rsidRPr="003B4AA3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B37D9B0" w14:textId="77777777" w:rsidR="009839BA" w:rsidRPr="003B4AA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6E857" w14:textId="77777777" w:rsidR="009839BA" w:rsidRPr="003B4AA3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3B4AA3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3B4AA3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3B4AA3" w14:paraId="6F9556B8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8B95882" w14:textId="77777777" w:rsidR="009839BA" w:rsidRPr="003B4AA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41E6" w14:textId="77777777" w:rsidR="009839BA" w:rsidRPr="003B4AA3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3B4AA3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83E0A1E" w14:textId="77777777" w:rsidR="009839BA" w:rsidRPr="003B4AA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6FA83" w14:textId="77777777" w:rsidR="009839BA" w:rsidRPr="003B4AA3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3B4A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3B4AA3" w14:paraId="7656801B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F2CB699" w14:textId="77777777" w:rsidR="009839BA" w:rsidRPr="003B4AA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5D8D6" w14:textId="31A1F477" w:rsidR="009839BA" w:rsidRPr="003B4AA3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2611B2" w:rsidRPr="003B4A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 w:rsidRPr="003B4A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E85F5C" w:rsidRPr="003B4A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2102F4" w:rsidRPr="003B4A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="002F2681" w:rsidRPr="003B4A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="001F4CC6"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3B4A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2F2681"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="00AC11B7"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B3C47A2" w14:textId="77777777" w:rsidR="009839BA" w:rsidRPr="003B4AA3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4ED0B" w14:textId="0D41D146" w:rsidR="009839BA" w:rsidRPr="003B4AA3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12434F" w:rsidRPr="003B4AA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3B4AA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21A9F33" w14:textId="77777777" w:rsidR="00482C9B" w:rsidRPr="003B4AA3" w:rsidRDefault="00482C9B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9336"/>
      </w:tblGrid>
      <w:tr w:rsidR="003D1027" w:rsidRPr="003B4AA3" w14:paraId="60307260" w14:textId="77777777" w:rsidTr="003D1027">
        <w:trPr>
          <w:trHeight w:val="1153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0AFB" w14:textId="129B50C5" w:rsidR="003D1027" w:rsidRPr="003B4AA3" w:rsidRDefault="003D1027" w:rsidP="001E69F1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3B4AA3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336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4AD4C" w14:textId="499E9EE0" w:rsidR="0012434F" w:rsidRPr="003B4AA3" w:rsidRDefault="0012434F" w:rsidP="0012434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항공사 만족도,</w:t>
            </w:r>
            <w:r w:rsidRPr="003B4AA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proofErr w:type="spellStart"/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에미레이트</w:t>
            </w:r>
            <w:r w:rsidR="00E85F5C"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항공</w:t>
            </w:r>
            <w:proofErr w:type="spellEnd"/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3B4AA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FSC)</w:t>
            </w: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·</w:t>
            </w:r>
            <w:proofErr w:type="spellStart"/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에어프레미아</w:t>
            </w:r>
            <w:proofErr w:type="spellEnd"/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(L</w:t>
            </w:r>
            <w:r w:rsidRPr="003B4AA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CC)</w:t>
            </w: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B4AA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위</w:t>
            </w:r>
          </w:p>
          <w:p w14:paraId="1EF26F83" w14:textId="5C431760" w:rsidR="003D1027" w:rsidRPr="003B4AA3" w:rsidRDefault="003D1027" w:rsidP="0012434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컨슈머인사이트, </w:t>
            </w:r>
            <w:r w:rsidRPr="003B4AA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‘24</w:t>
            </w: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 여행상품 만족도 조사</w:t>
            </w:r>
            <w:r w:rsidRPr="003B4AA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…</w:t>
            </w: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항공사 </w:t>
            </w:r>
            <w:r w:rsidR="0012434F"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체감 만족도</w:t>
            </w:r>
          </w:p>
        </w:tc>
      </w:tr>
      <w:tr w:rsidR="003D1027" w:rsidRPr="003B4AA3" w14:paraId="5AC512A6" w14:textId="77777777" w:rsidTr="003D1027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A0AFB5" w14:textId="77777777" w:rsidR="003D1027" w:rsidRPr="003B4AA3" w:rsidRDefault="003D1027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9336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876EB" w14:textId="77777777" w:rsidR="00706911" w:rsidRPr="003B4AA3" w:rsidRDefault="003D1027" w:rsidP="00706911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proofErr w:type="spellStart"/>
            <w:r w:rsidR="00706911"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에미레이트항공</w:t>
            </w:r>
            <w:proofErr w:type="spellEnd"/>
            <w:r w:rsidR="00706911"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, 7개 평가항목 중 5개서 최고 평가</w:t>
            </w:r>
          </w:p>
          <w:p w14:paraId="5666DC2D" w14:textId="05E9EE5F" w:rsidR="00706911" w:rsidRPr="003B4AA3" w:rsidRDefault="00706911" w:rsidP="00706911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작년 </w:t>
            </w: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위 </w:t>
            </w: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싱가포르항공 제치고 FSC·LCC </w:t>
            </w:r>
            <w:r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통틀어 선두</w:t>
            </w:r>
          </w:p>
          <w:p w14:paraId="43199D23" w14:textId="0D40D97C" w:rsidR="00706911" w:rsidRPr="003B4AA3" w:rsidRDefault="00706911" w:rsidP="00706911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LCC</w:t>
            </w:r>
            <w:r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는 </w:t>
            </w:r>
            <w:proofErr w:type="spellStart"/>
            <w:r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에어프레미아</w:t>
            </w:r>
            <w:proofErr w:type="spellEnd"/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압도적 우위로 2년 연속 1위</w:t>
            </w:r>
          </w:p>
          <w:p w14:paraId="48AE2C0B" w14:textId="41979A00" w:rsidR="00706911" w:rsidRDefault="00706911" w:rsidP="00706911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0F7382"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종합만족도 순위에 </w:t>
            </w: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'가격</w:t>
            </w:r>
            <w:r w:rsidR="00B1276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대비</w:t>
            </w:r>
            <w:r w:rsidR="00FB480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가치' </w:t>
            </w:r>
            <w:r w:rsidR="00984729"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만족도</w:t>
            </w: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984729" w:rsidRPr="003B4AA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영향 커</w:t>
            </w:r>
          </w:p>
          <w:p w14:paraId="54BE45E8" w14:textId="590CCFA5" w:rsidR="008A29CC" w:rsidRPr="003B4AA3" w:rsidRDefault="008A29CC" w:rsidP="00706911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지난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년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FSC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약진,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LCC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정체로 차이 더 </w:t>
            </w:r>
            <w:r w:rsidR="00E178A7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커져</w:t>
            </w:r>
          </w:p>
          <w:p w14:paraId="0954FF62" w14:textId="7CCD202C" w:rsidR="003D1027" w:rsidRPr="003B4AA3" w:rsidRDefault="00706911" w:rsidP="00706911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3B4AA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6E79F1" w:rsidRPr="005F120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국적항공사,</w:t>
            </w:r>
            <w:r w:rsidR="006E79F1" w:rsidRPr="005F120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FSC는 외항사</w:t>
            </w:r>
            <w:r w:rsidR="006E79F1" w:rsidRPr="005F120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와 </w:t>
            </w:r>
            <w:r w:rsidR="00285AA2" w:rsidRPr="005F120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경쟁</w:t>
            </w:r>
            <w:r w:rsidR="006E79F1" w:rsidRPr="005F1200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…LCC는 </w:t>
            </w:r>
            <w:r w:rsidR="006E79F1" w:rsidRPr="005F120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압도적 우위</w:t>
            </w:r>
          </w:p>
        </w:tc>
      </w:tr>
    </w:tbl>
    <w:p w14:paraId="364492B5" w14:textId="77777777" w:rsidR="00802B9E" w:rsidRPr="006E79F1" w:rsidRDefault="00802B9E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6779D04C" w14:textId="6FFBD43A" w:rsidR="00196E6C" w:rsidRPr="003B4AA3" w:rsidRDefault="00AD50F8" w:rsidP="00196E6C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12434F"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소비자가 평가한 항공사 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체감만족도에서 </w:t>
      </w:r>
      <w:proofErr w:type="spellStart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에미레이트항공이</w:t>
      </w:r>
      <w:proofErr w:type="spellEnd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대형항공사(FSC) </w:t>
      </w:r>
      <w:r w:rsidR="0012434F"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부문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1위를 차지했</w:t>
      </w:r>
      <w:r w:rsid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저비용항공사(LCC) 부문에서는 </w:t>
      </w:r>
      <w:proofErr w:type="spellStart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에어프레미아가</w:t>
      </w:r>
      <w:proofErr w:type="spellEnd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2년 연속 1위에 올랐다.</w:t>
      </w:r>
      <w:r w:rsidR="00841618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6E79F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국적항공사는 </w:t>
      </w:r>
      <w:r w:rsidR="006E79F1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FSC </w:t>
      </w:r>
      <w:r w:rsidR="006E79F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부문에서 </w:t>
      </w:r>
      <w:r w:rsidR="0070691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외항사</w:t>
      </w:r>
      <w:r w:rsidR="006E79F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치열한 선두 경쟁을 벌였으나</w:t>
      </w:r>
      <w:r w:rsidR="0070691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706911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06911" w:rsidRPr="005F1200">
        <w:rPr>
          <w:rFonts w:asciiTheme="minorEastAsia" w:hAnsiTheme="minorEastAsia" w:cs="굴림"/>
          <w:bCs/>
          <w:kern w:val="0"/>
          <w:sz w:val="24"/>
          <w:szCs w:val="24"/>
        </w:rPr>
        <w:t>LCC</w:t>
      </w:r>
      <w:r w:rsidR="006E79F1" w:rsidRPr="005F1200">
        <w:rPr>
          <w:rFonts w:asciiTheme="minorEastAsia" w:hAnsiTheme="minorEastAsia" w:cs="굴림" w:hint="eastAsia"/>
          <w:bCs/>
          <w:kern w:val="0"/>
          <w:sz w:val="24"/>
          <w:szCs w:val="24"/>
        </w:rPr>
        <w:t>에서</w:t>
      </w:r>
      <w:r w:rsidR="00706911" w:rsidRPr="005F1200">
        <w:rPr>
          <w:rFonts w:asciiTheme="minorEastAsia" w:hAnsiTheme="minorEastAsia" w:cs="굴림"/>
          <w:bCs/>
          <w:kern w:val="0"/>
          <w:sz w:val="24"/>
          <w:szCs w:val="24"/>
        </w:rPr>
        <w:t>는</w:t>
      </w:r>
      <w:r w:rsidR="00706911" w:rsidRPr="005F1200">
        <w:rPr>
          <w:rFonts w:asciiTheme="minorEastAsia" w:hAnsiTheme="minorEastAsia" w:cs="굴림" w:hint="eastAsia"/>
          <w:bCs/>
          <w:kern w:val="0"/>
          <w:sz w:val="24"/>
          <w:szCs w:val="24"/>
        </w:rPr>
        <w:t xml:space="preserve"> </w:t>
      </w:r>
      <w:r w:rsidR="006E79F1" w:rsidRPr="005F1200">
        <w:rPr>
          <w:rFonts w:asciiTheme="minorEastAsia" w:hAnsiTheme="minorEastAsia" w:cs="굴림" w:hint="eastAsia"/>
          <w:bCs/>
          <w:kern w:val="0"/>
          <w:sz w:val="24"/>
          <w:szCs w:val="24"/>
        </w:rPr>
        <w:t>압도적 우위였다.</w:t>
      </w:r>
      <w:r w:rsidR="006E79F1" w:rsidRPr="005F1200">
        <w:rPr>
          <w:rFonts w:asciiTheme="minorEastAsia" w:hAnsiTheme="minorEastAsia" w:cs="굴림"/>
          <w:bCs/>
          <w:kern w:val="0"/>
          <w:sz w:val="24"/>
          <w:szCs w:val="24"/>
        </w:rPr>
        <w:t xml:space="preserve"> </w:t>
      </w:r>
      <w:r w:rsidR="006E79F1" w:rsidRPr="005F1200">
        <w:rPr>
          <w:rFonts w:asciiTheme="minorEastAsia" w:hAnsiTheme="minorEastAsia" w:cs="굴림" w:hint="eastAsia"/>
          <w:bCs/>
          <w:kern w:val="0"/>
          <w:sz w:val="24"/>
          <w:szCs w:val="24"/>
        </w:rPr>
        <w:t xml:space="preserve">만족도 </w:t>
      </w:r>
      <w:r w:rsidR="00984729" w:rsidRPr="005F1200">
        <w:rPr>
          <w:rFonts w:asciiTheme="minorEastAsia" w:hAnsiTheme="minorEastAsia" w:cs="굴림" w:hint="eastAsia"/>
          <w:bCs/>
          <w:kern w:val="0"/>
          <w:sz w:val="24"/>
          <w:szCs w:val="24"/>
        </w:rPr>
        <w:t>평가</w:t>
      </w:r>
      <w:r w:rsidR="006E79F1" w:rsidRPr="005F1200">
        <w:rPr>
          <w:rFonts w:asciiTheme="minorEastAsia" w:hAnsiTheme="minorEastAsia" w:cs="굴림" w:hint="eastAsia"/>
          <w:bCs/>
          <w:kern w:val="0"/>
          <w:sz w:val="24"/>
          <w:szCs w:val="24"/>
        </w:rPr>
        <w:t>의 핵심은</w:t>
      </w:r>
      <w:r w:rsidR="00984729" w:rsidRPr="005F1200">
        <w:rPr>
          <w:rFonts w:asciiTheme="minorEastAsia" w:hAnsiTheme="minorEastAsia" w:cs="굴림" w:hint="eastAsia"/>
          <w:bCs/>
          <w:kern w:val="0"/>
          <w:sz w:val="24"/>
          <w:szCs w:val="24"/>
        </w:rPr>
        <w:t xml:space="preserve"> </w:t>
      </w:r>
      <w:r w:rsidR="00984729" w:rsidRPr="005F1200">
        <w:rPr>
          <w:rFonts w:asciiTheme="minorEastAsia" w:hAnsiTheme="minorEastAsia" w:cs="굴림"/>
          <w:bCs/>
          <w:kern w:val="0"/>
          <w:sz w:val="24"/>
          <w:szCs w:val="24"/>
        </w:rPr>
        <w:t>‘</w:t>
      </w:r>
      <w:r w:rsidR="00984729" w:rsidRPr="005F1200">
        <w:rPr>
          <w:rFonts w:asciiTheme="minorEastAsia" w:hAnsiTheme="minorEastAsia" w:cs="굴림" w:hint="eastAsia"/>
          <w:bCs/>
          <w:kern w:val="0"/>
          <w:sz w:val="22"/>
        </w:rPr>
        <w:t>가격</w:t>
      </w:r>
      <w:r w:rsidR="00B12767">
        <w:rPr>
          <w:rFonts w:asciiTheme="minorEastAsia" w:hAnsiTheme="minorEastAsia" w:cs="굴림" w:hint="eastAsia"/>
          <w:bCs/>
          <w:kern w:val="0"/>
          <w:sz w:val="22"/>
        </w:rPr>
        <w:t xml:space="preserve"> </w:t>
      </w:r>
      <w:r w:rsidR="00841618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대비</w:t>
      </w:r>
      <w:r w:rsidR="00FB4804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41618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가치</w:t>
      </w:r>
      <w:r w:rsidR="00984729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6E79F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="00841618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</w:p>
    <w:p w14:paraId="46CC90F3" w14:textId="2B09BA4B" w:rsidR="002974E5" w:rsidRPr="003B4AA3" w:rsidRDefault="00354A5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여행 리서치 전문기관 </w:t>
      </w:r>
      <w:proofErr w:type="spellStart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2016년부터 매년 9월 수행하는 ‘여행상품 만족도 조사’에서 지난 1년간 항공사 이용 경험이 있는 소비자(FSC 2316명, LCC 2799명)에게 이용한 항공사가 ‘각 항목에서 얼마나 우수-미흡했다고 생각’하는지(5점 척도, 매우 미흡 1점~매우 우수 5점) 묻고 </w:t>
      </w:r>
      <w:r w:rsidR="00984729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결과를 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비교했다. 제시한 평가 항목은 △정보탐색 및 예약·문의 △발권·체크인 △탑승·하차 △기</w:t>
      </w:r>
      <w:r w:rsidR="0012434F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내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>환경·시설 △기내서비스 △비행서비스 △가격</w:t>
      </w:r>
      <w:r w:rsidR="00B1276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>대비</w:t>
      </w:r>
      <w:r w:rsidR="00285AA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>가치 등 7개로, 각 항목의 중요도를 반영해 1000점 만점으로 산출했다.</w:t>
      </w:r>
      <w:r w:rsidR="00984729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응답 사례 수 30 이상의 항공사를 FS</w:t>
      </w:r>
      <w:r w:rsidR="00275ED4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>C</w:t>
      </w:r>
      <w:r w:rsidR="00984729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>와 LCC별로</w:t>
      </w:r>
      <w:r w:rsidR="00984729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구분해 비교했다.</w:t>
      </w:r>
    </w:p>
    <w:p w14:paraId="08903AC1" w14:textId="58F09516" w:rsidR="00944626" w:rsidRPr="003B4AA3" w:rsidRDefault="00196E6C" w:rsidP="008F243E">
      <w:pPr>
        <w:wordWrap/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□</w:t>
      </w:r>
      <w:r w:rsidR="00944626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해당 데이터는 </w:t>
      </w:r>
      <w:proofErr w:type="spellStart"/>
      <w:r w:rsidR="00944626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="00944626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="00944626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="00944626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="00944626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="00944626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="00944626" w:rsidRPr="003B4AA3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history="1">
        <w:r w:rsidR="00944626" w:rsidRPr="003B4AA3">
          <w:rPr>
            <w:rStyle w:val="a4"/>
            <w:rFonts w:ascii="맑은 고딕" w:eastAsia="맑은 고딕" w:hAnsi="맑은 고딕" w:cs="굴림" w:hint="eastAsia"/>
            <w:kern w:val="0"/>
            <w:szCs w:val="20"/>
          </w:rPr>
          <w:t>www.bigdata-culture.kr</w:t>
        </w:r>
      </w:hyperlink>
      <w:r w:rsidR="00944626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="00944626" w:rsidRPr="003B4AA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14:paraId="32258DAA" w14:textId="5E463A18" w:rsidR="00C01731" w:rsidRPr="003B4AA3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4DB37DDB" w14:textId="5D957E65" w:rsidR="00D13574" w:rsidRPr="003B4AA3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="00D13574" w:rsidRPr="003B4AA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12434F"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대형항공사(</w:t>
      </w:r>
      <w:r w:rsidR="0012434F" w:rsidRPr="003B4AA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FSC) : </w:t>
      </w:r>
      <w:r w:rsidR="003A0A05"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대한항공 </w:t>
      </w:r>
      <w:r w:rsidR="003A0A05" w:rsidRPr="003B4AA3">
        <w:rPr>
          <w:rFonts w:ascii="맑은 고딕" w:eastAsia="맑은 고딕" w:hAnsi="맑은 고딕" w:cs="굴림"/>
          <w:b/>
          <w:kern w:val="0"/>
          <w:sz w:val="24"/>
          <w:szCs w:val="24"/>
        </w:rPr>
        <w:t>2</w:t>
      </w:r>
      <w:r w:rsidR="003A0A05"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</w:t>
      </w:r>
      <w:r w:rsidR="003A0A05" w:rsidRPr="003B4AA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, </w:t>
      </w:r>
      <w:r w:rsidR="003A0A05"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아시아나항공 </w:t>
      </w:r>
      <w:r w:rsidR="003B4AA3" w:rsidRPr="003B4AA3">
        <w:rPr>
          <w:rFonts w:ascii="맑은 고딕" w:eastAsia="맑은 고딕" w:hAnsi="맑은 고딕" w:cs="굴림"/>
          <w:b/>
          <w:kern w:val="0"/>
          <w:sz w:val="24"/>
          <w:szCs w:val="24"/>
        </w:rPr>
        <w:t>4</w:t>
      </w:r>
      <w:r w:rsidR="003A0A05"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</w:t>
      </w:r>
    </w:p>
    <w:p w14:paraId="15354A36" w14:textId="0486FD8D" w:rsidR="0012434F" w:rsidRPr="003B4AA3" w:rsidRDefault="008129ED" w:rsidP="0012434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79791290"/>
      <w:r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196E6C"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bookmarkEnd w:id="2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FSC 부문에서는 </w:t>
      </w:r>
      <w:proofErr w:type="spellStart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에미레이트항공이</w:t>
      </w:r>
      <w:proofErr w:type="spellEnd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761점으로 1위를 차지했</w:t>
      </w:r>
      <w:r w:rsidR="00984729"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</w:t>
      </w:r>
      <w:r w:rsidR="00984729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대한항공(725점)</w:t>
      </w:r>
      <w:r w:rsidR="00A06CCB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싱가포르항공(724점)</w:t>
      </w:r>
      <w:r w:rsidR="00984729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아시아나항공(717점)이</w:t>
      </w:r>
      <w:r w:rsidR="00984729"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뒤를 이</w:t>
      </w:r>
      <w:r w:rsidR="00175727"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었다</w:t>
      </w:r>
      <w:r w:rsidR="00984729" w:rsidRPr="003B4AA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984729" w:rsidRPr="003B4AA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175727"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캐세이퍼시픽</w:t>
      </w:r>
      <w:proofErr w:type="spellEnd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(707점), </w:t>
      </w:r>
      <w:proofErr w:type="spellStart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튀르키예항공</w:t>
      </w:r>
      <w:proofErr w:type="spellEnd"/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(687점), 타이항공(674점)</w:t>
      </w:r>
      <w:r w:rsidR="00A06CCB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06CCB"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등 외항사들이 그 다음</w:t>
      </w:r>
      <w:r w:rsidR="0012434F" w:rsidRPr="003B4AA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75727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</w:t>
      </w:r>
      <w:r w:rsidR="00285AA2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위였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  <w:r w:rsidR="00223D66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12</w:t>
      </w:r>
      <w:r w:rsidR="00223D6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개사의 고객만족도 평균은 </w:t>
      </w:r>
      <w:r w:rsidR="00223D66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659</w:t>
      </w:r>
      <w:r w:rsidR="00223D6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6B1B3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r w:rsidR="00223D66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전년 대비 </w:t>
      </w:r>
      <w:r w:rsidR="006B1B3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 폭(</w:t>
      </w:r>
      <w:r w:rsidR="006B1B31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6B1B3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23D6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상승했다.</w:t>
      </w:r>
      <w:r w:rsidR="00223D66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중국남방항공</w:t>
      </w:r>
      <w:proofErr w:type="spellEnd"/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+90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캐세이퍼시픽</w:t>
      </w:r>
      <w:proofErr w:type="spellEnd"/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+72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튀르키예항공</w:t>
      </w:r>
      <w:proofErr w:type="spellEnd"/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+70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필리핀항공(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+49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6B1B3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상승폭이 컸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반면,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국적항공사인 대한항공과 아시아나항공은 1</w:t>
      </w:r>
      <w:r w:rsidR="00034123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="00034123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점대</w:t>
      </w:r>
      <w:r w:rsidR="006B1B3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상승에 </w:t>
      </w:r>
      <w:r w:rsidR="003904EE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</w:t>
      </w:r>
      <w:r w:rsidR="006B1B3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쳐 </w:t>
      </w:r>
      <w:r w:rsidR="003904EE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상대적으로 부진했다.</w:t>
      </w:r>
    </w:p>
    <w:p w14:paraId="4391D9F5" w14:textId="4D6376DA" w:rsidR="000365BA" w:rsidRPr="003B4AA3" w:rsidRDefault="000365BA" w:rsidP="0012434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BD363C8" w14:textId="26FED816" w:rsidR="000365BA" w:rsidRPr="003B4AA3" w:rsidRDefault="0059597A" w:rsidP="0012434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  <w:drawing>
          <wp:inline distT="0" distB="0" distL="0" distR="0" wp14:anchorId="19FCC31C" wp14:editId="7191AE00">
            <wp:extent cx="6142922" cy="48958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233" cy="4923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216D8" w14:textId="77777777" w:rsidR="000365BA" w:rsidRPr="003B4AA3" w:rsidRDefault="000365BA" w:rsidP="0012434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86CAC58" w14:textId="519D2758" w:rsidR="0012434F" w:rsidRPr="003B4AA3" w:rsidRDefault="00175727" w:rsidP="0012434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="0012434F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에미레이트항공은</w:t>
      </w:r>
      <w:proofErr w:type="spellEnd"/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457CD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FSC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와 </w:t>
      </w:r>
      <w:r w:rsidR="00C457CD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LCC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를 통틀어 큰 차이로 종합 1위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차지했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7개 평가 항목 중 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비행서비스,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기내환경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Cs w:val="20"/>
        </w:rPr>
        <w:t>·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시설,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가격</w:t>
      </w:r>
      <w:r w:rsidR="00B127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대비</w:t>
      </w:r>
      <w:r w:rsidR="00FB4804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가치 등 5개에서 </w:t>
      </w:r>
      <w:r w:rsidR="00C457C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최고 점수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기록해</w:t>
      </w:r>
      <w:r w:rsidR="00C457C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작년 </w:t>
      </w:r>
      <w:r w:rsidR="00C457CD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C457C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</w:t>
      </w:r>
      <w:r w:rsidR="00C457CD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싱가포르항공은 물론 2, 3위였던 국적항공사(대한항공, 아시아나)를 앞질</w:t>
      </w:r>
      <w:r w:rsidR="00C457C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렀다.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작년</w:t>
      </w:r>
      <w:r w:rsidR="00AC28E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에는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응답 사례수 부족으로 </w:t>
      </w:r>
      <w:r w:rsidR="00AC28E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비교에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포함되지 않았</w:t>
      </w:r>
      <w:r w:rsidR="00AC28E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으나 평가 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점수(</w:t>
      </w:r>
      <w:r w:rsidR="00A05ED6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726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점)는 제일 높았</w:t>
      </w:r>
      <w:r w:rsidR="00AC28E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고,</w:t>
      </w:r>
      <w:r w:rsidR="00A05ED6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올해는 항</w:t>
      </w:r>
      <w:r w:rsidR="00285AA2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공사 브랜드 선호도</w:t>
      </w:r>
      <w:r w:rsidR="00C457C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="00C457C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국적항공사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다음의 </w:t>
      </w:r>
      <w:r w:rsidR="00A05ED6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AC28E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457C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외항사</w:t>
      </w:r>
      <w:proofErr w:type="spellEnd"/>
      <w:r w:rsidR="00C457C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중</w:t>
      </w:r>
      <w:r w:rsidR="00AC28E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에는 </w:t>
      </w:r>
      <w:r w:rsidR="00C457CD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C457C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AC28ED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</w:t>
      </w:r>
      <w:r w:rsidR="00A05ED6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(참고.</w:t>
      </w:r>
      <w:r w:rsidR="00A06CCB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1" w:history="1">
        <w:r w:rsidR="00A06CCB" w:rsidRPr="005F1200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대한항공</w:t>
        </w:r>
        <w:r w:rsidR="00A06CCB" w:rsidRPr="005F1200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, 가장 이용하고 싶은 항공사 8년 연속 1위</w:t>
        </w:r>
      </w:hyperlink>
      <w:r w:rsidR="00A06CCB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A77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24.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12.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12).</w:t>
      </w:r>
    </w:p>
    <w:p w14:paraId="3C1EF8E4" w14:textId="2D344756" w:rsidR="00B95FA7" w:rsidRPr="003B4AA3" w:rsidRDefault="00175727" w:rsidP="0012434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</w:t>
      </w:r>
      <w:r w:rsidR="00A06CCB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A06CCB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 </w:t>
      </w:r>
      <w:r w:rsidR="0012434F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대한항공은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정보탐색 및 예약·문의, 발권·체크인에서 1위</w:t>
      </w:r>
      <w:r w:rsidR="00A06CCB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강세를 보였다.</w:t>
      </w:r>
      <w:r w:rsidR="00A06CCB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다른 항목도 대부분 상위권</w:t>
      </w:r>
      <w:r w:rsidR="003A0A05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지켰으나 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가격</w:t>
      </w:r>
      <w:r w:rsidR="00B127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대비</w:t>
      </w:r>
      <w:r w:rsidR="00FB4804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가치에서 </w:t>
      </w:r>
      <w:r w:rsidR="000365BA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다소 약세였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 싱가포르항공</w:t>
      </w:r>
      <w:r w:rsidR="000365BA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</w:t>
      </w:r>
      <w:r w:rsidR="003A0A05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아시아나</w:t>
      </w:r>
      <w:r w:rsidR="000365BA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항공은 </w:t>
      </w:r>
      <w:r w:rsidR="003A0A05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올해 순위가 </w:t>
      </w:r>
      <w:r w:rsidR="007700D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소폭 </w:t>
      </w:r>
      <w:r w:rsidR="003A0A05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하락했지만 </w:t>
      </w:r>
      <w:r w:rsidR="000365BA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거의 모든 항목에서 </w:t>
      </w:r>
      <w:r w:rsidR="000365BA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</w:t>
      </w:r>
      <w:r w:rsidR="000365BA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~5</w:t>
      </w:r>
      <w:r w:rsidR="000365BA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위권으로</w:t>
      </w:r>
      <w:r w:rsidR="000365BA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고</w:t>
      </w:r>
      <w:r w:rsidR="000365BA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르게 높은</w:t>
      </w:r>
      <w:r w:rsidR="000365BA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평가를 받았</w:t>
      </w:r>
      <w:r w:rsidR="003A0A05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3A0A05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06CCB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싱가포르항공은 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정보탐색 및 예약</w:t>
      </w:r>
      <w:r w:rsidR="000365BA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·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문의</w:t>
      </w:r>
      <w:r w:rsidR="00A06CCB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에서, 아시아나항공은 </w:t>
      </w:r>
      <w:r w:rsidR="000365BA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가격</w:t>
      </w:r>
      <w:r w:rsidR="00B1276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365BA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대비</w:t>
      </w:r>
      <w:r w:rsidR="00FB4804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365BA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가치에서 상대적으로 </w:t>
      </w:r>
      <w:r w:rsidR="00A06CCB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낮은 평가를 </w:t>
      </w:r>
      <w:r w:rsidR="007700D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받았는데 이는 </w:t>
      </w:r>
      <w:r w:rsidR="00CA6AA9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외항사와 </w:t>
      </w:r>
      <w:r w:rsidR="00BF0CB4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국적항공사</w:t>
      </w:r>
      <w:r w:rsidR="00CA6AA9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일반적 특성을 보여준</w:t>
      </w:r>
      <w:r w:rsidR="0012434F"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다.</w:t>
      </w:r>
    </w:p>
    <w:p w14:paraId="1D5210E0" w14:textId="01543B0C" w:rsidR="002974E5" w:rsidRPr="007700D1" w:rsidRDefault="002974E5" w:rsidP="00B95FA7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A95FAC0" w14:textId="508892E6" w:rsidR="00773917" w:rsidRPr="003B4AA3" w:rsidRDefault="000365BA" w:rsidP="000365BA">
      <w:pPr>
        <w:wordWrap/>
        <w:spacing w:before="120" w:after="0" w:line="240" w:lineRule="auto"/>
        <w:jc w:val="left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3B4AA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저비용항공사(</w:t>
      </w:r>
      <w:r w:rsidRPr="003B4AA3">
        <w:rPr>
          <w:rFonts w:ascii="맑은 고딕" w:eastAsia="맑은 고딕" w:hAnsi="맑은 고딕" w:cs="굴림"/>
          <w:b/>
          <w:kern w:val="0"/>
          <w:sz w:val="24"/>
          <w:szCs w:val="24"/>
        </w:rPr>
        <w:t>LCC) :</w:t>
      </w:r>
      <w:r w:rsidR="00841618" w:rsidRPr="003B4AA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5F120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에어프레미아</w:t>
      </w:r>
      <w:proofErr w:type="spellEnd"/>
      <w:r w:rsidR="005F120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2</w:t>
      </w:r>
      <w:r w:rsidR="005F120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년 연속 </w:t>
      </w:r>
      <w:r w:rsidR="005F1200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5F120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위</w:t>
      </w:r>
    </w:p>
    <w:p w14:paraId="1C5FA72E" w14:textId="0D417C8F" w:rsidR="000365BA" w:rsidRPr="005F1200" w:rsidRDefault="008F243E" w:rsidP="000365BA">
      <w:pPr>
        <w:wordWrap/>
        <w:spacing w:before="120" w:line="240" w:lineRule="auto"/>
        <w:rPr>
          <w:sz w:val="24"/>
          <w:szCs w:val="24"/>
        </w:rPr>
      </w:pP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0365BA" w:rsidRPr="005F1200">
        <w:rPr>
          <w:sz w:val="24"/>
          <w:szCs w:val="24"/>
        </w:rPr>
        <w:t xml:space="preserve">LCC 부문에서는 </w:t>
      </w:r>
      <w:proofErr w:type="spellStart"/>
      <w:r w:rsidR="000365BA" w:rsidRPr="005F1200">
        <w:rPr>
          <w:sz w:val="24"/>
          <w:szCs w:val="24"/>
        </w:rPr>
        <w:t>에어프레미아</w:t>
      </w:r>
      <w:proofErr w:type="spellEnd"/>
      <w:r w:rsidR="00420F5E" w:rsidRPr="005F1200">
        <w:rPr>
          <w:rFonts w:hint="eastAsia"/>
          <w:sz w:val="24"/>
          <w:szCs w:val="24"/>
        </w:rPr>
        <w:t>(</w:t>
      </w:r>
      <w:r w:rsidR="000365BA" w:rsidRPr="005F1200">
        <w:rPr>
          <w:sz w:val="24"/>
          <w:szCs w:val="24"/>
        </w:rPr>
        <w:t>733점</w:t>
      </w:r>
      <w:r w:rsidR="00420F5E" w:rsidRPr="005F1200">
        <w:rPr>
          <w:rFonts w:hint="eastAsia"/>
          <w:sz w:val="24"/>
          <w:szCs w:val="24"/>
        </w:rPr>
        <w:t>)가</w:t>
      </w:r>
      <w:r w:rsidR="000365BA" w:rsidRPr="005F1200">
        <w:rPr>
          <w:sz w:val="24"/>
          <w:szCs w:val="24"/>
        </w:rPr>
        <w:t xml:space="preserve"> </w:t>
      </w:r>
      <w:r w:rsidR="00B047FD" w:rsidRPr="005F1200">
        <w:rPr>
          <w:sz w:val="24"/>
          <w:szCs w:val="24"/>
        </w:rPr>
        <w:t>2</w:t>
      </w:r>
      <w:r w:rsidR="00B047FD" w:rsidRPr="005F1200">
        <w:rPr>
          <w:rFonts w:hint="eastAsia"/>
          <w:sz w:val="24"/>
          <w:szCs w:val="24"/>
        </w:rPr>
        <w:t xml:space="preserve">년 연속 </w:t>
      </w:r>
      <w:r w:rsidR="000365BA" w:rsidRPr="005F1200">
        <w:rPr>
          <w:sz w:val="24"/>
          <w:szCs w:val="24"/>
        </w:rPr>
        <w:t xml:space="preserve">1위를 지켰다. </w:t>
      </w:r>
      <w:r w:rsidR="00B047FD" w:rsidRPr="005F1200">
        <w:rPr>
          <w:rFonts w:hint="eastAsia"/>
          <w:sz w:val="24"/>
          <w:szCs w:val="24"/>
        </w:rPr>
        <w:t>중대형 기종에 넓은 좌석 공간</w:t>
      </w:r>
      <w:r w:rsidR="00B047FD" w:rsidRPr="005F1200">
        <w:rPr>
          <w:sz w:val="24"/>
          <w:szCs w:val="24"/>
        </w:rPr>
        <w:t xml:space="preserve">, </w:t>
      </w:r>
      <w:r w:rsidR="00B047FD" w:rsidRPr="005F1200">
        <w:rPr>
          <w:rFonts w:hint="eastAsia"/>
          <w:sz w:val="24"/>
          <w:szCs w:val="24"/>
        </w:rPr>
        <w:t>가죽 시트,</w:t>
      </w:r>
      <w:r w:rsidR="00B047FD" w:rsidRPr="005F1200">
        <w:rPr>
          <w:sz w:val="24"/>
          <w:szCs w:val="24"/>
        </w:rPr>
        <w:t xml:space="preserve"> </w:t>
      </w:r>
      <w:r w:rsidR="00B047FD" w:rsidRPr="005F1200">
        <w:rPr>
          <w:rFonts w:hint="eastAsia"/>
          <w:sz w:val="24"/>
          <w:szCs w:val="24"/>
        </w:rPr>
        <w:t xml:space="preserve">와이파이 제공 등 차별화된 서비스에 힘입어 압도적 차이로 </w:t>
      </w:r>
      <w:r w:rsidR="00B047FD" w:rsidRPr="005F1200">
        <w:rPr>
          <w:sz w:val="24"/>
          <w:szCs w:val="24"/>
        </w:rPr>
        <w:t>1</w:t>
      </w:r>
      <w:r w:rsidR="00B047FD" w:rsidRPr="005F1200">
        <w:rPr>
          <w:rFonts w:hint="eastAsia"/>
          <w:sz w:val="24"/>
          <w:szCs w:val="24"/>
        </w:rPr>
        <w:t>위를 고수했다(참고.</w:t>
      </w:r>
      <w:r w:rsidR="00B047FD" w:rsidRPr="005F1200">
        <w:rPr>
          <w:sz w:val="24"/>
          <w:szCs w:val="24"/>
        </w:rPr>
        <w:t xml:space="preserve"> </w:t>
      </w:r>
      <w:hyperlink r:id="rId12" w:history="1">
        <w:r w:rsidR="00B047FD" w:rsidRPr="005F1200">
          <w:rPr>
            <w:rStyle w:val="a4"/>
            <w:rFonts w:hint="eastAsia"/>
            <w:sz w:val="24"/>
            <w:szCs w:val="24"/>
          </w:rPr>
          <w:t>싱가포르항공·에어프레미아</w:t>
        </w:r>
        <w:r w:rsidR="00B047FD" w:rsidRPr="005F1200">
          <w:rPr>
            <w:rStyle w:val="a4"/>
            <w:sz w:val="24"/>
            <w:szCs w:val="24"/>
          </w:rPr>
          <w:t>, 항공사 만족도 첫 1위</w:t>
        </w:r>
      </w:hyperlink>
      <w:r w:rsidR="00B047FD" w:rsidRPr="005F1200">
        <w:rPr>
          <w:sz w:val="24"/>
          <w:szCs w:val="24"/>
        </w:rPr>
        <w:t xml:space="preserve"> ’23.11.01)</w:t>
      </w:r>
      <w:r w:rsidR="00B047FD" w:rsidRPr="005F1200">
        <w:rPr>
          <w:rFonts w:hint="eastAsia"/>
          <w:sz w:val="24"/>
          <w:szCs w:val="24"/>
        </w:rPr>
        <w:t>.</w:t>
      </w:r>
      <w:r w:rsidR="00B047FD" w:rsidRPr="005F1200">
        <w:rPr>
          <w:sz w:val="24"/>
          <w:szCs w:val="24"/>
        </w:rPr>
        <w:t xml:space="preserve"> </w:t>
      </w:r>
      <w:r w:rsidR="000365BA" w:rsidRPr="005F1200">
        <w:rPr>
          <w:sz w:val="24"/>
          <w:szCs w:val="24"/>
        </w:rPr>
        <w:t xml:space="preserve">에어부산(667점)이 2위, 제주항공(653점)이 3위였으며 </w:t>
      </w:r>
      <w:proofErr w:type="spellStart"/>
      <w:r w:rsidR="000365BA" w:rsidRPr="005F1200">
        <w:rPr>
          <w:sz w:val="24"/>
          <w:szCs w:val="24"/>
        </w:rPr>
        <w:t>에어로케이</w:t>
      </w:r>
      <w:proofErr w:type="spellEnd"/>
      <w:r w:rsidR="000365BA" w:rsidRPr="005F1200">
        <w:rPr>
          <w:sz w:val="24"/>
          <w:szCs w:val="24"/>
        </w:rPr>
        <w:t xml:space="preserve">(644점)는 </w:t>
      </w:r>
      <w:r w:rsidR="00420F5E" w:rsidRPr="005F1200">
        <w:rPr>
          <w:sz w:val="24"/>
          <w:szCs w:val="24"/>
        </w:rPr>
        <w:t>작년 2위</w:t>
      </w:r>
      <w:r w:rsidR="00420F5E" w:rsidRPr="005F1200">
        <w:rPr>
          <w:rFonts w:hint="eastAsia"/>
          <w:sz w:val="24"/>
          <w:szCs w:val="24"/>
        </w:rPr>
        <w:t>에서</w:t>
      </w:r>
      <w:r w:rsidR="00420F5E" w:rsidRPr="005F1200">
        <w:rPr>
          <w:sz w:val="24"/>
          <w:szCs w:val="24"/>
        </w:rPr>
        <w:t xml:space="preserve"> </w:t>
      </w:r>
      <w:r w:rsidR="000365BA" w:rsidRPr="005F1200">
        <w:rPr>
          <w:sz w:val="24"/>
          <w:szCs w:val="24"/>
        </w:rPr>
        <w:t xml:space="preserve">4위로 처졌다. 이어 </w:t>
      </w:r>
      <w:proofErr w:type="spellStart"/>
      <w:r w:rsidR="000365BA" w:rsidRPr="005F1200">
        <w:rPr>
          <w:sz w:val="24"/>
          <w:szCs w:val="24"/>
        </w:rPr>
        <w:t>에어서울과</w:t>
      </w:r>
      <w:proofErr w:type="spellEnd"/>
      <w:r w:rsidR="000365BA" w:rsidRPr="005F1200">
        <w:rPr>
          <w:sz w:val="24"/>
          <w:szCs w:val="24"/>
        </w:rPr>
        <w:t xml:space="preserve"> </w:t>
      </w:r>
      <w:proofErr w:type="spellStart"/>
      <w:r w:rsidR="000365BA" w:rsidRPr="005F1200">
        <w:rPr>
          <w:sz w:val="24"/>
          <w:szCs w:val="24"/>
        </w:rPr>
        <w:t>진에어가</w:t>
      </w:r>
      <w:proofErr w:type="spellEnd"/>
      <w:r w:rsidR="000365BA" w:rsidRPr="005F1200">
        <w:rPr>
          <w:sz w:val="24"/>
          <w:szCs w:val="24"/>
        </w:rPr>
        <w:t xml:space="preserve"> 동점(634점)으로 뒤를 이었다.</w:t>
      </w:r>
    </w:p>
    <w:p w14:paraId="5AC93A9B" w14:textId="0B7C9AE4" w:rsidR="00641B80" w:rsidRPr="005F1200" w:rsidRDefault="00641B80" w:rsidP="00641B80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개사의 고객만족도 평균은 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621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7700D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으로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전년과 큰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700D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차이가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없었다.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전년 대비 </w:t>
      </w:r>
      <w:proofErr w:type="spellStart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에어아시아</w:t>
      </w:r>
      <w:proofErr w:type="spellEnd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+55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세부퍼시픽항공</w:t>
      </w:r>
      <w:proofErr w:type="spellEnd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+32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비엣젯</w:t>
      </w:r>
      <w:proofErr w:type="spellEnd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+20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점) 등 외항사가 </w:t>
      </w:r>
      <w:r w:rsidR="007700D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상승한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반면,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에어로케이</w:t>
      </w:r>
      <w:proofErr w:type="spellEnd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-47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에어프레미아</w:t>
      </w:r>
      <w:proofErr w:type="spellEnd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-35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proofErr w:type="spellStart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티웨이항공</w:t>
      </w:r>
      <w:proofErr w:type="spellEnd"/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Pr="005F120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-20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 등 국적</w:t>
      </w:r>
      <w:r w:rsidR="007700D1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항공사는</w:t>
      </w: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하락폭이 컸다.</w:t>
      </w:r>
    </w:p>
    <w:p w14:paraId="6C3CA374" w14:textId="5EBB47A2" w:rsidR="00F64E8F" w:rsidRPr="00F64E8F" w:rsidRDefault="000365BA" w:rsidP="00641B80">
      <w:pPr>
        <w:wordWrap/>
        <w:spacing w:before="120" w:after="0" w:line="240" w:lineRule="auto"/>
        <w:textAlignment w:val="baseline"/>
        <w:rPr>
          <w:sz w:val="24"/>
          <w:szCs w:val="24"/>
        </w:rPr>
      </w:pP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proofErr w:type="spellStart"/>
      <w:r w:rsidRPr="005F1200">
        <w:rPr>
          <w:rFonts w:hint="eastAsia"/>
          <w:sz w:val="24"/>
          <w:szCs w:val="24"/>
        </w:rPr>
        <w:t>에어프레미아는</w:t>
      </w:r>
      <w:proofErr w:type="spellEnd"/>
      <w:r w:rsidRPr="005F1200">
        <w:rPr>
          <w:sz w:val="24"/>
          <w:szCs w:val="24"/>
        </w:rPr>
        <w:t xml:space="preserve"> </w:t>
      </w:r>
      <w:r w:rsidR="00B047FD" w:rsidRPr="005F1200">
        <w:rPr>
          <w:sz w:val="24"/>
          <w:szCs w:val="24"/>
        </w:rPr>
        <w:t>7개 평가항목 모두 LCC 중 1위</w:t>
      </w:r>
      <w:r w:rsidR="00B047FD" w:rsidRPr="005F1200">
        <w:rPr>
          <w:rFonts w:hint="eastAsia"/>
          <w:sz w:val="24"/>
          <w:szCs w:val="24"/>
        </w:rPr>
        <w:t>였으나 모든 항목 점수가 작년에 비해서는 크게 하락했다. 설립 초기 고객서비스에 대한 집중 투자 효과가</w:t>
      </w:r>
      <w:r w:rsidR="00B047FD" w:rsidRPr="005F1200">
        <w:rPr>
          <w:sz w:val="24"/>
          <w:szCs w:val="24"/>
        </w:rPr>
        <w:t xml:space="preserve"> </w:t>
      </w:r>
      <w:r w:rsidR="00B047FD" w:rsidRPr="005F1200">
        <w:rPr>
          <w:rFonts w:hint="eastAsia"/>
          <w:sz w:val="24"/>
          <w:szCs w:val="24"/>
        </w:rPr>
        <w:t>감소하고 있는 것으로 풀이된다</w:t>
      </w:r>
      <w:r w:rsidRPr="005F1200">
        <w:rPr>
          <w:sz w:val="24"/>
          <w:szCs w:val="24"/>
        </w:rPr>
        <w:t xml:space="preserve">. </w:t>
      </w:r>
      <w:proofErr w:type="spellStart"/>
      <w:r w:rsidRPr="005F1200">
        <w:rPr>
          <w:sz w:val="24"/>
          <w:szCs w:val="24"/>
        </w:rPr>
        <w:t>에어로케이</w:t>
      </w:r>
      <w:r w:rsidR="007700D1" w:rsidRPr="005F1200">
        <w:rPr>
          <w:rFonts w:hint="eastAsia"/>
          <w:sz w:val="24"/>
          <w:szCs w:val="24"/>
        </w:rPr>
        <w:t>도</w:t>
      </w:r>
      <w:proofErr w:type="spellEnd"/>
      <w:r w:rsidRPr="005F1200">
        <w:rPr>
          <w:sz w:val="24"/>
          <w:szCs w:val="24"/>
        </w:rPr>
        <w:t xml:space="preserve"> 모든 항목</w:t>
      </w:r>
      <w:r w:rsidR="007700D1" w:rsidRPr="005F1200">
        <w:rPr>
          <w:rFonts w:hint="eastAsia"/>
          <w:sz w:val="24"/>
          <w:szCs w:val="24"/>
        </w:rPr>
        <w:t>에서</w:t>
      </w:r>
      <w:r w:rsidRPr="005F1200">
        <w:rPr>
          <w:sz w:val="24"/>
          <w:szCs w:val="24"/>
        </w:rPr>
        <w:t xml:space="preserve"> </w:t>
      </w:r>
      <w:r w:rsidR="00420F5E" w:rsidRPr="005F1200">
        <w:rPr>
          <w:rFonts w:hint="eastAsia"/>
          <w:sz w:val="24"/>
          <w:szCs w:val="24"/>
        </w:rPr>
        <w:t>하락했</w:t>
      </w:r>
      <w:r w:rsidRPr="005F1200">
        <w:rPr>
          <w:sz w:val="24"/>
          <w:szCs w:val="24"/>
        </w:rPr>
        <w:t>는데 특히 정보탐색 및 예약·문의, 발권</w:t>
      </w:r>
      <w:r w:rsidR="00841618" w:rsidRPr="005F1200">
        <w:rPr>
          <w:sz w:val="24"/>
          <w:szCs w:val="24"/>
        </w:rPr>
        <w:t>·</w:t>
      </w:r>
      <w:r w:rsidRPr="005F1200">
        <w:rPr>
          <w:sz w:val="24"/>
          <w:szCs w:val="24"/>
        </w:rPr>
        <w:t>체크인, 기내서비스</w:t>
      </w:r>
      <w:r w:rsidR="007700D1" w:rsidRPr="005F1200">
        <w:rPr>
          <w:rFonts w:hint="eastAsia"/>
          <w:sz w:val="24"/>
          <w:szCs w:val="24"/>
        </w:rPr>
        <w:t>의</w:t>
      </w:r>
      <w:r w:rsidRPr="005F1200">
        <w:rPr>
          <w:sz w:val="24"/>
          <w:szCs w:val="24"/>
        </w:rPr>
        <w:t xml:space="preserve"> 하락 폭이 컸다.</w:t>
      </w:r>
      <w:r w:rsidR="00F64E8F" w:rsidRPr="005F1200">
        <w:rPr>
          <w:sz w:val="24"/>
          <w:szCs w:val="24"/>
        </w:rPr>
        <w:t xml:space="preserve"> </w:t>
      </w:r>
      <w:r w:rsidR="00F64E8F" w:rsidRPr="005F1200">
        <w:rPr>
          <w:rFonts w:hint="eastAsia"/>
          <w:sz w:val="24"/>
          <w:szCs w:val="24"/>
        </w:rPr>
        <w:t>반면,</w:t>
      </w:r>
      <w:r w:rsidR="00F64E8F" w:rsidRPr="005F1200">
        <w:rPr>
          <w:sz w:val="24"/>
          <w:szCs w:val="24"/>
        </w:rPr>
        <w:t xml:space="preserve"> 에어부산은 6개 항목 2위, 제주항공은 5개 항목 3위로 선전했다.</w:t>
      </w:r>
    </w:p>
    <w:p w14:paraId="5B6BD479" w14:textId="77777777" w:rsidR="000365BA" w:rsidRPr="003B4AA3" w:rsidRDefault="000365BA" w:rsidP="000365BA">
      <w:pPr>
        <w:wordWrap/>
        <w:spacing w:before="120" w:line="240" w:lineRule="auto"/>
        <w:rPr>
          <w:sz w:val="24"/>
          <w:szCs w:val="24"/>
        </w:rPr>
      </w:pPr>
    </w:p>
    <w:p w14:paraId="613E287B" w14:textId="10F2140F" w:rsidR="000365BA" w:rsidRPr="003B4AA3" w:rsidRDefault="000365BA" w:rsidP="000365BA">
      <w:pPr>
        <w:wordWrap/>
        <w:spacing w:before="120" w:line="240" w:lineRule="auto"/>
        <w:rPr>
          <w:sz w:val="24"/>
          <w:szCs w:val="24"/>
        </w:rPr>
      </w:pPr>
      <w:r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3B4AA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11298B" w:rsidRPr="003B4AA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평균 만족도는 대형항공사가 높아</w:t>
      </w:r>
    </w:p>
    <w:p w14:paraId="49954943" w14:textId="7FA76C3D" w:rsidR="000365BA" w:rsidRPr="003B4AA3" w:rsidRDefault="000365BA" w:rsidP="000365BA">
      <w:pPr>
        <w:wordWrap/>
        <w:spacing w:before="120" w:line="240" w:lineRule="auto"/>
        <w:rPr>
          <w:sz w:val="24"/>
          <w:szCs w:val="24"/>
        </w:rPr>
      </w:pPr>
      <w:r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420F5E" w:rsidRPr="005F1200">
        <w:rPr>
          <w:sz w:val="24"/>
          <w:szCs w:val="24"/>
        </w:rPr>
        <w:t>FSC</w:t>
      </w:r>
      <w:r w:rsidR="00BF0CB4" w:rsidRPr="005F1200">
        <w:rPr>
          <w:sz w:val="24"/>
          <w:szCs w:val="24"/>
        </w:rPr>
        <w:t xml:space="preserve"> </w:t>
      </w:r>
      <w:r w:rsidR="00BF0CB4" w:rsidRPr="005F1200">
        <w:rPr>
          <w:rFonts w:hint="eastAsia"/>
          <w:sz w:val="24"/>
          <w:szCs w:val="24"/>
        </w:rPr>
        <w:t xml:space="preserve">부문에서는 </w:t>
      </w:r>
      <w:r w:rsidRPr="005F1200">
        <w:rPr>
          <w:sz w:val="24"/>
          <w:szCs w:val="24"/>
        </w:rPr>
        <w:t>외항사가 국적항공</w:t>
      </w:r>
      <w:r w:rsidR="0078413D" w:rsidRPr="005F1200">
        <w:rPr>
          <w:rFonts w:hint="eastAsia"/>
          <w:sz w:val="24"/>
          <w:szCs w:val="24"/>
        </w:rPr>
        <w:t>사</w:t>
      </w:r>
      <w:r w:rsidR="00841618" w:rsidRPr="005F1200">
        <w:rPr>
          <w:rFonts w:hint="eastAsia"/>
          <w:sz w:val="24"/>
          <w:szCs w:val="24"/>
        </w:rPr>
        <w:t>보다 우위였</w:t>
      </w:r>
      <w:r w:rsidR="0091083F" w:rsidRPr="005F1200">
        <w:rPr>
          <w:rFonts w:hint="eastAsia"/>
          <w:sz w:val="24"/>
          <w:szCs w:val="24"/>
        </w:rPr>
        <w:t>다.</w:t>
      </w:r>
      <w:r w:rsidR="0078413D" w:rsidRPr="005F1200">
        <w:rPr>
          <w:rFonts w:hint="eastAsia"/>
          <w:sz w:val="24"/>
          <w:szCs w:val="24"/>
        </w:rPr>
        <w:t xml:space="preserve"> </w:t>
      </w:r>
      <w:r w:rsidR="0091083F" w:rsidRPr="005F1200">
        <w:rPr>
          <w:sz w:val="24"/>
          <w:szCs w:val="24"/>
        </w:rPr>
        <w:t xml:space="preserve">정보탐색 및 예약·문의, </w:t>
      </w:r>
      <w:proofErr w:type="spellStart"/>
      <w:r w:rsidR="0091083F" w:rsidRPr="005F1200">
        <w:rPr>
          <w:sz w:val="24"/>
          <w:szCs w:val="24"/>
        </w:rPr>
        <w:t>발권체크인</w:t>
      </w:r>
      <w:proofErr w:type="spellEnd"/>
      <w:r w:rsidR="0091083F" w:rsidRPr="005F1200">
        <w:rPr>
          <w:sz w:val="24"/>
          <w:szCs w:val="24"/>
        </w:rPr>
        <w:t xml:space="preserve"> 항목</w:t>
      </w:r>
      <w:r w:rsidR="002F2681" w:rsidRPr="005F1200">
        <w:rPr>
          <w:rFonts w:hint="eastAsia"/>
          <w:sz w:val="24"/>
          <w:szCs w:val="24"/>
        </w:rPr>
        <w:t>에서</w:t>
      </w:r>
      <w:r w:rsidR="00634219" w:rsidRPr="005F1200">
        <w:rPr>
          <w:rFonts w:hint="eastAsia"/>
          <w:sz w:val="24"/>
          <w:szCs w:val="24"/>
        </w:rPr>
        <w:t>의</w:t>
      </w:r>
      <w:r w:rsidR="0091083F" w:rsidRPr="005F1200">
        <w:rPr>
          <w:sz w:val="24"/>
          <w:szCs w:val="24"/>
        </w:rPr>
        <w:t xml:space="preserve"> </w:t>
      </w:r>
      <w:r w:rsidR="00634219" w:rsidRPr="005F1200">
        <w:rPr>
          <w:rFonts w:hint="eastAsia"/>
          <w:sz w:val="24"/>
          <w:szCs w:val="24"/>
        </w:rPr>
        <w:t xml:space="preserve">만족도 </w:t>
      </w:r>
      <w:r w:rsidR="0091083F" w:rsidRPr="005F1200">
        <w:rPr>
          <w:sz w:val="24"/>
          <w:szCs w:val="24"/>
        </w:rPr>
        <w:t>열세</w:t>
      </w:r>
      <w:r w:rsidR="00634219" w:rsidRPr="005F1200">
        <w:rPr>
          <w:rFonts w:hint="eastAsia"/>
          <w:sz w:val="24"/>
          <w:szCs w:val="24"/>
        </w:rPr>
        <w:t>를</w:t>
      </w:r>
      <w:r w:rsidR="0091083F" w:rsidRPr="005F1200">
        <w:rPr>
          <w:rFonts w:hint="eastAsia"/>
          <w:sz w:val="24"/>
          <w:szCs w:val="24"/>
        </w:rPr>
        <w:t xml:space="preserve"> </w:t>
      </w:r>
      <w:r w:rsidR="0078413D" w:rsidRPr="005F1200">
        <w:rPr>
          <w:rFonts w:hint="eastAsia"/>
          <w:sz w:val="24"/>
          <w:szCs w:val="24"/>
        </w:rPr>
        <w:t>비행서비스,</w:t>
      </w:r>
      <w:r w:rsidR="0078413D" w:rsidRPr="005F1200">
        <w:rPr>
          <w:sz w:val="24"/>
          <w:szCs w:val="24"/>
        </w:rPr>
        <w:t xml:space="preserve"> </w:t>
      </w:r>
      <w:r w:rsidR="0078413D" w:rsidRPr="005F1200">
        <w:rPr>
          <w:rFonts w:hint="eastAsia"/>
          <w:sz w:val="24"/>
          <w:szCs w:val="24"/>
        </w:rPr>
        <w:t>기내환경</w:t>
      </w:r>
      <w:r w:rsidR="0078413D" w:rsidRPr="005F1200">
        <w:rPr>
          <w:sz w:val="24"/>
          <w:szCs w:val="24"/>
        </w:rPr>
        <w:t>·</w:t>
      </w:r>
      <w:r w:rsidR="0078413D" w:rsidRPr="005F1200">
        <w:rPr>
          <w:rFonts w:hint="eastAsia"/>
          <w:sz w:val="24"/>
          <w:szCs w:val="24"/>
        </w:rPr>
        <w:t>시설</w:t>
      </w:r>
      <w:r w:rsidR="0091083F" w:rsidRPr="005F1200">
        <w:rPr>
          <w:rFonts w:hint="eastAsia"/>
          <w:sz w:val="24"/>
          <w:szCs w:val="24"/>
        </w:rPr>
        <w:t xml:space="preserve">, 그리고 무엇보다 </w:t>
      </w:r>
      <w:r w:rsidRPr="005F1200">
        <w:rPr>
          <w:sz w:val="24"/>
          <w:szCs w:val="24"/>
        </w:rPr>
        <w:t>가격</w:t>
      </w:r>
      <w:r w:rsidR="00B12767">
        <w:rPr>
          <w:rFonts w:hint="eastAsia"/>
          <w:sz w:val="24"/>
          <w:szCs w:val="24"/>
        </w:rPr>
        <w:t xml:space="preserve"> </w:t>
      </w:r>
      <w:r w:rsidRPr="005F1200">
        <w:rPr>
          <w:sz w:val="24"/>
          <w:szCs w:val="24"/>
        </w:rPr>
        <w:t>대비</w:t>
      </w:r>
      <w:r w:rsidR="00FB4804" w:rsidRPr="005F1200">
        <w:rPr>
          <w:rFonts w:hint="eastAsia"/>
          <w:sz w:val="24"/>
          <w:szCs w:val="24"/>
        </w:rPr>
        <w:t xml:space="preserve"> </w:t>
      </w:r>
      <w:r w:rsidRPr="005F1200">
        <w:rPr>
          <w:sz w:val="24"/>
          <w:szCs w:val="24"/>
        </w:rPr>
        <w:t>가치에서</w:t>
      </w:r>
      <w:r w:rsidR="0091083F" w:rsidRPr="005F1200">
        <w:rPr>
          <w:rFonts w:hint="eastAsia"/>
          <w:sz w:val="24"/>
          <w:szCs w:val="24"/>
        </w:rPr>
        <w:t>의</w:t>
      </w:r>
      <w:r w:rsidR="00420F5E" w:rsidRPr="005F1200">
        <w:rPr>
          <w:rFonts w:hint="eastAsia"/>
          <w:sz w:val="24"/>
          <w:szCs w:val="24"/>
        </w:rPr>
        <w:t xml:space="preserve"> </w:t>
      </w:r>
      <w:r w:rsidR="00BF0CB4" w:rsidRPr="005F1200">
        <w:rPr>
          <w:rFonts w:hint="eastAsia"/>
          <w:sz w:val="24"/>
          <w:szCs w:val="24"/>
        </w:rPr>
        <w:t xml:space="preserve">높은 </w:t>
      </w:r>
      <w:r w:rsidR="00634219" w:rsidRPr="005F1200">
        <w:rPr>
          <w:rFonts w:hint="eastAsia"/>
          <w:sz w:val="24"/>
          <w:szCs w:val="24"/>
        </w:rPr>
        <w:t xml:space="preserve">평가로 </w:t>
      </w:r>
      <w:r w:rsidRPr="005F1200">
        <w:rPr>
          <w:sz w:val="24"/>
          <w:szCs w:val="24"/>
        </w:rPr>
        <w:t>극복</w:t>
      </w:r>
      <w:r w:rsidR="0091083F" w:rsidRPr="005F1200">
        <w:rPr>
          <w:rFonts w:hint="eastAsia"/>
          <w:sz w:val="24"/>
          <w:szCs w:val="24"/>
        </w:rPr>
        <w:t>했</w:t>
      </w:r>
      <w:r w:rsidRPr="005F1200">
        <w:rPr>
          <w:sz w:val="24"/>
          <w:szCs w:val="24"/>
        </w:rPr>
        <w:t>다.</w:t>
      </w:r>
      <w:r w:rsidR="00420F5E" w:rsidRPr="005F120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5F1200">
        <w:rPr>
          <w:rFonts w:hint="eastAsia"/>
          <w:sz w:val="24"/>
          <w:szCs w:val="24"/>
        </w:rPr>
        <w:t xml:space="preserve">반면 </w:t>
      </w:r>
      <w:r w:rsidRPr="005F1200">
        <w:rPr>
          <w:sz w:val="24"/>
          <w:szCs w:val="24"/>
        </w:rPr>
        <w:t xml:space="preserve">LCC는 </w:t>
      </w:r>
      <w:r w:rsidR="00634219" w:rsidRPr="005F1200">
        <w:rPr>
          <w:sz w:val="24"/>
          <w:szCs w:val="24"/>
        </w:rPr>
        <w:t xml:space="preserve">국적항공사가 </w:t>
      </w:r>
      <w:r w:rsidR="00420F5E" w:rsidRPr="005F1200">
        <w:rPr>
          <w:rFonts w:hint="eastAsia"/>
          <w:sz w:val="24"/>
          <w:szCs w:val="24"/>
        </w:rPr>
        <w:t>대부분 항목에서</w:t>
      </w:r>
      <w:r w:rsidRPr="005F1200">
        <w:rPr>
          <w:sz w:val="24"/>
          <w:szCs w:val="24"/>
        </w:rPr>
        <w:t xml:space="preserve"> 외항사를 앞섰다. </w:t>
      </w:r>
      <w:r w:rsidR="00420F5E" w:rsidRPr="005F1200">
        <w:rPr>
          <w:rFonts w:hint="eastAsia"/>
          <w:sz w:val="24"/>
          <w:szCs w:val="24"/>
        </w:rPr>
        <w:t xml:space="preserve">특히 </w:t>
      </w:r>
      <w:r w:rsidR="00634219" w:rsidRPr="005F1200">
        <w:rPr>
          <w:sz w:val="24"/>
          <w:szCs w:val="24"/>
        </w:rPr>
        <w:t xml:space="preserve">FSC </w:t>
      </w:r>
      <w:r w:rsidR="00634219" w:rsidRPr="005F1200">
        <w:rPr>
          <w:rFonts w:hint="eastAsia"/>
          <w:sz w:val="24"/>
          <w:szCs w:val="24"/>
        </w:rPr>
        <w:t xml:space="preserve">부문과 달리 </w:t>
      </w:r>
      <w:r w:rsidR="00420F5E" w:rsidRPr="005F1200">
        <w:rPr>
          <w:rFonts w:hint="eastAsia"/>
          <w:sz w:val="24"/>
          <w:szCs w:val="24"/>
        </w:rPr>
        <w:t>가격</w:t>
      </w:r>
      <w:r w:rsidR="00B12767">
        <w:rPr>
          <w:rFonts w:hint="eastAsia"/>
          <w:sz w:val="24"/>
          <w:szCs w:val="24"/>
        </w:rPr>
        <w:t xml:space="preserve"> </w:t>
      </w:r>
      <w:r w:rsidR="00420F5E" w:rsidRPr="005F1200">
        <w:rPr>
          <w:rFonts w:hint="eastAsia"/>
          <w:sz w:val="24"/>
          <w:szCs w:val="24"/>
        </w:rPr>
        <w:t>대비</w:t>
      </w:r>
      <w:r w:rsidR="00FB4804" w:rsidRPr="005F1200">
        <w:rPr>
          <w:rFonts w:hint="eastAsia"/>
          <w:sz w:val="24"/>
          <w:szCs w:val="24"/>
        </w:rPr>
        <w:t xml:space="preserve"> </w:t>
      </w:r>
      <w:r w:rsidR="00420F5E" w:rsidRPr="005F1200">
        <w:rPr>
          <w:rFonts w:hint="eastAsia"/>
          <w:sz w:val="24"/>
          <w:szCs w:val="24"/>
        </w:rPr>
        <w:t>가치</w:t>
      </w:r>
      <w:r w:rsidRPr="005F1200">
        <w:rPr>
          <w:sz w:val="24"/>
          <w:szCs w:val="24"/>
        </w:rPr>
        <w:t xml:space="preserve"> 항목</w:t>
      </w:r>
      <w:r w:rsidR="00634219" w:rsidRPr="005F1200">
        <w:rPr>
          <w:rFonts w:hint="eastAsia"/>
          <w:sz w:val="24"/>
          <w:szCs w:val="24"/>
        </w:rPr>
        <w:t>에서도 외항사에 우위였다.</w:t>
      </w:r>
      <w:r w:rsidRPr="005F1200">
        <w:rPr>
          <w:sz w:val="24"/>
          <w:szCs w:val="24"/>
        </w:rPr>
        <w:t xml:space="preserve"> 종합 </w:t>
      </w:r>
      <w:r w:rsidR="00BF0CB4" w:rsidRPr="005F1200">
        <w:rPr>
          <w:rFonts w:hint="eastAsia"/>
          <w:sz w:val="24"/>
          <w:szCs w:val="24"/>
        </w:rPr>
        <w:t>만족도</w:t>
      </w:r>
      <w:r w:rsidR="002F2681" w:rsidRPr="005F1200">
        <w:rPr>
          <w:rFonts w:hint="eastAsia"/>
          <w:sz w:val="24"/>
          <w:szCs w:val="24"/>
        </w:rPr>
        <w:t>와 가격</w:t>
      </w:r>
      <w:r w:rsidR="00B12767">
        <w:rPr>
          <w:rFonts w:hint="eastAsia"/>
          <w:sz w:val="24"/>
          <w:szCs w:val="24"/>
        </w:rPr>
        <w:t xml:space="preserve"> </w:t>
      </w:r>
      <w:r w:rsidR="002F2681" w:rsidRPr="005F1200">
        <w:rPr>
          <w:rFonts w:hint="eastAsia"/>
          <w:sz w:val="24"/>
          <w:szCs w:val="24"/>
        </w:rPr>
        <w:t>대비</w:t>
      </w:r>
      <w:r w:rsidR="00FB4804" w:rsidRPr="005F1200">
        <w:rPr>
          <w:rFonts w:hint="eastAsia"/>
          <w:sz w:val="24"/>
          <w:szCs w:val="24"/>
        </w:rPr>
        <w:t xml:space="preserve"> </w:t>
      </w:r>
      <w:r w:rsidR="002F2681" w:rsidRPr="005F1200">
        <w:rPr>
          <w:rFonts w:hint="eastAsia"/>
          <w:sz w:val="24"/>
          <w:szCs w:val="24"/>
        </w:rPr>
        <w:t>가치</w:t>
      </w:r>
      <w:r w:rsidR="00BF0CB4" w:rsidRPr="005F1200">
        <w:rPr>
          <w:rFonts w:hint="eastAsia"/>
          <w:sz w:val="24"/>
          <w:szCs w:val="24"/>
        </w:rPr>
        <w:t xml:space="preserve"> </w:t>
      </w:r>
      <w:r w:rsidRPr="005F1200">
        <w:rPr>
          <w:sz w:val="24"/>
          <w:szCs w:val="24"/>
        </w:rPr>
        <w:t>순위</w:t>
      </w:r>
      <w:r w:rsidR="007700D1" w:rsidRPr="005F1200">
        <w:rPr>
          <w:rFonts w:hint="eastAsia"/>
          <w:sz w:val="24"/>
          <w:szCs w:val="24"/>
        </w:rPr>
        <w:t>가</w:t>
      </w:r>
      <w:r w:rsidRPr="005F1200">
        <w:rPr>
          <w:sz w:val="24"/>
          <w:szCs w:val="24"/>
        </w:rPr>
        <w:t xml:space="preserve"> 거의 일치할 정도로 LCC</w:t>
      </w:r>
      <w:r w:rsidR="00634219" w:rsidRPr="005F1200">
        <w:rPr>
          <w:rFonts w:hint="eastAsia"/>
          <w:sz w:val="24"/>
          <w:szCs w:val="24"/>
        </w:rPr>
        <w:t xml:space="preserve">에서는 </w:t>
      </w:r>
      <w:r w:rsidR="002F2681" w:rsidRPr="005F1200">
        <w:rPr>
          <w:rFonts w:hint="eastAsia"/>
          <w:sz w:val="24"/>
          <w:szCs w:val="24"/>
        </w:rPr>
        <w:t xml:space="preserve">가성비가 </w:t>
      </w:r>
      <w:r w:rsidR="00634219" w:rsidRPr="005F1200">
        <w:rPr>
          <w:rFonts w:hint="eastAsia"/>
          <w:sz w:val="24"/>
          <w:szCs w:val="24"/>
        </w:rPr>
        <w:t>더 중요했</w:t>
      </w:r>
      <w:r w:rsidRPr="005F1200">
        <w:rPr>
          <w:sz w:val="24"/>
          <w:szCs w:val="24"/>
        </w:rPr>
        <w:t>다.</w:t>
      </w:r>
    </w:p>
    <w:p w14:paraId="3959BE15" w14:textId="25DE53D3" w:rsidR="00420F5E" w:rsidRPr="0013392B" w:rsidRDefault="00420F5E" w:rsidP="00660F91">
      <w:pPr>
        <w:wordWrap/>
        <w:spacing w:before="120" w:line="240" w:lineRule="auto"/>
        <w:rPr>
          <w:sz w:val="24"/>
          <w:szCs w:val="24"/>
        </w:rPr>
      </w:pPr>
      <w:r w:rsidRPr="003B4AA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</w:t>
      </w:r>
      <w:r w:rsidR="000365BA" w:rsidRPr="003B4AA3">
        <w:rPr>
          <w:sz w:val="24"/>
          <w:szCs w:val="24"/>
        </w:rPr>
        <w:t>FSC와 LCC</w:t>
      </w:r>
      <w:r w:rsidRPr="003B4AA3">
        <w:rPr>
          <w:rFonts w:hint="eastAsia"/>
          <w:sz w:val="24"/>
          <w:szCs w:val="24"/>
        </w:rPr>
        <w:t xml:space="preserve">를 막론하고 </w:t>
      </w:r>
      <w:r w:rsidR="00634219" w:rsidRPr="003B4AA3">
        <w:rPr>
          <w:sz w:val="24"/>
          <w:szCs w:val="24"/>
        </w:rPr>
        <w:t>가격</w:t>
      </w:r>
      <w:r w:rsidR="00B12767">
        <w:rPr>
          <w:rFonts w:hint="eastAsia"/>
          <w:sz w:val="24"/>
          <w:szCs w:val="24"/>
        </w:rPr>
        <w:t xml:space="preserve"> </w:t>
      </w:r>
      <w:r w:rsidR="00634219" w:rsidRPr="003B4AA3">
        <w:rPr>
          <w:sz w:val="24"/>
          <w:szCs w:val="24"/>
        </w:rPr>
        <w:t>대비</w:t>
      </w:r>
      <w:r w:rsidR="00FB4804">
        <w:rPr>
          <w:rFonts w:hint="eastAsia"/>
          <w:sz w:val="24"/>
          <w:szCs w:val="24"/>
        </w:rPr>
        <w:t xml:space="preserve"> </w:t>
      </w:r>
      <w:r w:rsidR="00634219" w:rsidRPr="003B4AA3">
        <w:rPr>
          <w:sz w:val="24"/>
          <w:szCs w:val="24"/>
        </w:rPr>
        <w:t>가치</w:t>
      </w:r>
      <w:r w:rsidR="00634219" w:rsidRPr="003B4AA3">
        <w:rPr>
          <w:rFonts w:hint="eastAsia"/>
          <w:sz w:val="24"/>
          <w:szCs w:val="24"/>
        </w:rPr>
        <w:t>는</w:t>
      </w:r>
      <w:r w:rsidR="00634219" w:rsidRPr="003B4AA3">
        <w:rPr>
          <w:sz w:val="24"/>
          <w:szCs w:val="24"/>
        </w:rPr>
        <w:t xml:space="preserve"> </w:t>
      </w:r>
      <w:r w:rsidR="0011298B" w:rsidRPr="003B4AA3">
        <w:rPr>
          <w:rFonts w:hint="eastAsia"/>
          <w:sz w:val="24"/>
          <w:szCs w:val="24"/>
        </w:rPr>
        <w:t xml:space="preserve">항공사 </w:t>
      </w:r>
      <w:r w:rsidRPr="003B4AA3">
        <w:rPr>
          <w:rFonts w:hint="eastAsia"/>
          <w:sz w:val="24"/>
          <w:szCs w:val="24"/>
        </w:rPr>
        <w:t xml:space="preserve">만족도를 좌우하는 </w:t>
      </w:r>
      <w:r w:rsidR="000365BA" w:rsidRPr="003B4AA3">
        <w:rPr>
          <w:sz w:val="24"/>
          <w:szCs w:val="24"/>
        </w:rPr>
        <w:t xml:space="preserve">핵심 요소다. </w:t>
      </w:r>
      <w:r w:rsidR="002F2681" w:rsidRPr="003B4AA3">
        <w:rPr>
          <w:rFonts w:hint="eastAsia"/>
          <w:sz w:val="24"/>
          <w:szCs w:val="24"/>
        </w:rPr>
        <w:t>그러나 항공료가 비</w:t>
      </w:r>
      <w:r w:rsidR="00634219" w:rsidRPr="003B4AA3">
        <w:rPr>
          <w:rFonts w:hint="eastAsia"/>
          <w:sz w:val="24"/>
          <w:szCs w:val="24"/>
        </w:rPr>
        <w:t xml:space="preserve">싼 </w:t>
      </w:r>
      <w:r w:rsidR="0091083F" w:rsidRPr="003B4AA3">
        <w:rPr>
          <w:sz w:val="24"/>
          <w:szCs w:val="24"/>
        </w:rPr>
        <w:t>FSC</w:t>
      </w:r>
      <w:r w:rsidR="0091083F" w:rsidRPr="003B4AA3">
        <w:rPr>
          <w:rFonts w:hint="eastAsia"/>
          <w:sz w:val="24"/>
          <w:szCs w:val="24"/>
        </w:rPr>
        <w:t>의</w:t>
      </w:r>
      <w:r w:rsidR="0091083F" w:rsidRPr="003B4AA3">
        <w:rPr>
          <w:sz w:val="24"/>
          <w:szCs w:val="24"/>
        </w:rPr>
        <w:t xml:space="preserve"> 평균 </w:t>
      </w:r>
      <w:r w:rsidR="0091083F" w:rsidRPr="003B4AA3">
        <w:rPr>
          <w:rFonts w:hint="eastAsia"/>
          <w:sz w:val="24"/>
          <w:szCs w:val="24"/>
        </w:rPr>
        <w:t>만족도(</w:t>
      </w:r>
      <w:r w:rsidR="0091083F" w:rsidRPr="003B4AA3">
        <w:rPr>
          <w:sz w:val="24"/>
          <w:szCs w:val="24"/>
        </w:rPr>
        <w:t>6</w:t>
      </w:r>
      <w:r w:rsidR="00275ED4" w:rsidRPr="003B4AA3">
        <w:rPr>
          <w:sz w:val="24"/>
          <w:szCs w:val="24"/>
        </w:rPr>
        <w:t>59</w:t>
      </w:r>
      <w:r w:rsidR="0091083F" w:rsidRPr="003B4AA3">
        <w:rPr>
          <w:sz w:val="24"/>
          <w:szCs w:val="24"/>
        </w:rPr>
        <w:t>점</w:t>
      </w:r>
      <w:r w:rsidR="0091083F" w:rsidRPr="003B4AA3">
        <w:rPr>
          <w:rFonts w:hint="eastAsia"/>
          <w:sz w:val="24"/>
          <w:szCs w:val="24"/>
        </w:rPr>
        <w:t xml:space="preserve">)가 </w:t>
      </w:r>
      <w:r w:rsidR="0091083F" w:rsidRPr="003B4AA3">
        <w:rPr>
          <w:sz w:val="24"/>
          <w:szCs w:val="24"/>
        </w:rPr>
        <w:t>LCC 평균(62</w:t>
      </w:r>
      <w:r w:rsidR="00F64E8F">
        <w:rPr>
          <w:sz w:val="24"/>
          <w:szCs w:val="24"/>
        </w:rPr>
        <w:t>1</w:t>
      </w:r>
      <w:r w:rsidR="0091083F" w:rsidRPr="003B4AA3">
        <w:rPr>
          <w:sz w:val="24"/>
          <w:szCs w:val="24"/>
        </w:rPr>
        <w:t>점)을 크게 상회</w:t>
      </w:r>
      <w:r w:rsidR="0091083F" w:rsidRPr="003B4AA3">
        <w:rPr>
          <w:rFonts w:hint="eastAsia"/>
          <w:sz w:val="24"/>
          <w:szCs w:val="24"/>
        </w:rPr>
        <w:t xml:space="preserve">하는 </w:t>
      </w:r>
      <w:r w:rsidR="00634219" w:rsidRPr="003B4AA3">
        <w:rPr>
          <w:rFonts w:hint="eastAsia"/>
          <w:sz w:val="24"/>
          <w:szCs w:val="24"/>
        </w:rPr>
        <w:t>것을 보면</w:t>
      </w:r>
      <w:r w:rsidR="0091083F" w:rsidRPr="003B4AA3">
        <w:rPr>
          <w:rFonts w:hint="eastAsia"/>
          <w:sz w:val="24"/>
          <w:szCs w:val="24"/>
        </w:rPr>
        <w:t xml:space="preserve"> 저렴한</w:t>
      </w:r>
      <w:r w:rsidR="0091083F" w:rsidRPr="003B4AA3">
        <w:rPr>
          <w:sz w:val="24"/>
          <w:szCs w:val="24"/>
        </w:rPr>
        <w:t xml:space="preserve"> 가격</w:t>
      </w:r>
      <w:r w:rsidR="002F2681" w:rsidRPr="003B4AA3">
        <w:rPr>
          <w:rFonts w:hint="eastAsia"/>
          <w:sz w:val="24"/>
          <w:szCs w:val="24"/>
        </w:rPr>
        <w:t>이 절대적인 것은 아니다</w:t>
      </w:r>
      <w:r w:rsidR="0091083F" w:rsidRPr="003B4AA3">
        <w:rPr>
          <w:rFonts w:hint="eastAsia"/>
          <w:sz w:val="24"/>
          <w:szCs w:val="24"/>
        </w:rPr>
        <w:t>.</w:t>
      </w:r>
      <w:r w:rsidR="0091083F" w:rsidRPr="003B4AA3">
        <w:rPr>
          <w:sz w:val="24"/>
          <w:szCs w:val="24"/>
        </w:rPr>
        <w:t xml:space="preserve"> </w:t>
      </w:r>
      <w:r w:rsidR="000365BA" w:rsidRPr="003B4AA3">
        <w:rPr>
          <w:sz w:val="24"/>
          <w:szCs w:val="24"/>
        </w:rPr>
        <w:t xml:space="preserve">지불한 비용과 경험한 서비스 </w:t>
      </w:r>
      <w:r w:rsidR="00841618" w:rsidRPr="003B4AA3">
        <w:rPr>
          <w:rFonts w:hint="eastAsia"/>
          <w:sz w:val="24"/>
          <w:szCs w:val="24"/>
        </w:rPr>
        <w:t>사이</w:t>
      </w:r>
      <w:r w:rsidR="000365BA" w:rsidRPr="003B4AA3">
        <w:rPr>
          <w:sz w:val="24"/>
          <w:szCs w:val="24"/>
        </w:rPr>
        <w:t>의 균형</w:t>
      </w:r>
      <w:r w:rsidR="002F2681" w:rsidRPr="003B4AA3">
        <w:rPr>
          <w:rFonts w:hint="eastAsia"/>
          <w:sz w:val="24"/>
          <w:szCs w:val="24"/>
        </w:rPr>
        <w:t>점</w:t>
      </w:r>
      <w:r w:rsidR="000365BA" w:rsidRPr="003B4AA3">
        <w:rPr>
          <w:sz w:val="24"/>
          <w:szCs w:val="24"/>
        </w:rPr>
        <w:t xml:space="preserve">이 </w:t>
      </w:r>
      <w:r w:rsidR="002F2681" w:rsidRPr="003B4AA3">
        <w:rPr>
          <w:rFonts w:hint="eastAsia"/>
          <w:sz w:val="24"/>
          <w:szCs w:val="24"/>
        </w:rPr>
        <w:t xml:space="preserve">더 </w:t>
      </w:r>
      <w:r w:rsidR="000365BA" w:rsidRPr="003B4AA3">
        <w:rPr>
          <w:sz w:val="24"/>
          <w:szCs w:val="24"/>
        </w:rPr>
        <w:t>중요</w:t>
      </w:r>
      <w:r w:rsidR="002F2681" w:rsidRPr="003B4AA3">
        <w:rPr>
          <w:rFonts w:hint="eastAsia"/>
          <w:sz w:val="24"/>
          <w:szCs w:val="24"/>
        </w:rPr>
        <w:t>해 보인</w:t>
      </w:r>
      <w:r w:rsidR="000365BA" w:rsidRPr="003B4AA3">
        <w:rPr>
          <w:sz w:val="24"/>
          <w:szCs w:val="24"/>
        </w:rPr>
        <w:t xml:space="preserve">다. </w:t>
      </w:r>
      <w:proofErr w:type="spellStart"/>
      <w:r w:rsidR="00660F91" w:rsidRPr="005F1200">
        <w:rPr>
          <w:rFonts w:hint="eastAsia"/>
          <w:sz w:val="24"/>
          <w:szCs w:val="24"/>
        </w:rPr>
        <w:t>에미레이트항공이</w:t>
      </w:r>
      <w:proofErr w:type="spellEnd"/>
      <w:r w:rsidR="00660F91" w:rsidRPr="005F1200">
        <w:rPr>
          <w:rFonts w:hint="eastAsia"/>
          <w:sz w:val="24"/>
          <w:szCs w:val="24"/>
        </w:rPr>
        <w:t xml:space="preserve"> 기내환경</w:t>
      </w:r>
      <w:r w:rsidR="007700D1" w:rsidRPr="005F1200">
        <w:rPr>
          <w:rFonts w:eastAsiaTheme="minorHAnsi"/>
          <w:sz w:val="24"/>
          <w:szCs w:val="24"/>
        </w:rPr>
        <w:t>·</w:t>
      </w:r>
      <w:r w:rsidR="00660F91" w:rsidRPr="005F1200">
        <w:rPr>
          <w:rFonts w:hint="eastAsia"/>
          <w:sz w:val="24"/>
          <w:szCs w:val="24"/>
        </w:rPr>
        <w:t>시설</w:t>
      </w:r>
      <w:r w:rsidR="007700D1" w:rsidRPr="005F1200">
        <w:rPr>
          <w:rFonts w:hint="eastAsia"/>
          <w:sz w:val="24"/>
          <w:szCs w:val="24"/>
        </w:rPr>
        <w:t>,</w:t>
      </w:r>
      <w:r w:rsidR="00660F91" w:rsidRPr="005F1200">
        <w:rPr>
          <w:rFonts w:hint="eastAsia"/>
          <w:sz w:val="24"/>
          <w:szCs w:val="24"/>
        </w:rPr>
        <w:t xml:space="preserve"> 기내서비스,</w:t>
      </w:r>
      <w:r w:rsidR="00660F91" w:rsidRPr="005F1200">
        <w:rPr>
          <w:sz w:val="24"/>
          <w:szCs w:val="24"/>
        </w:rPr>
        <w:t xml:space="preserve"> </w:t>
      </w:r>
      <w:r w:rsidR="00660F91" w:rsidRPr="005F1200">
        <w:rPr>
          <w:rFonts w:hint="eastAsia"/>
          <w:sz w:val="24"/>
          <w:szCs w:val="24"/>
        </w:rPr>
        <w:t xml:space="preserve">비행서비스 항목에서 </w:t>
      </w:r>
      <w:r w:rsidR="00660F91" w:rsidRPr="005F1200">
        <w:rPr>
          <w:sz w:val="24"/>
          <w:szCs w:val="24"/>
        </w:rPr>
        <w:t>FSC</w:t>
      </w:r>
      <w:r w:rsidR="00660F91" w:rsidRPr="005F1200">
        <w:rPr>
          <w:rFonts w:hint="eastAsia"/>
          <w:sz w:val="24"/>
          <w:szCs w:val="24"/>
        </w:rPr>
        <w:t xml:space="preserve">와 </w:t>
      </w:r>
      <w:r w:rsidR="00660F91" w:rsidRPr="005F1200">
        <w:rPr>
          <w:sz w:val="24"/>
          <w:szCs w:val="24"/>
        </w:rPr>
        <w:t>LCC</w:t>
      </w:r>
      <w:r w:rsidR="00660F91" w:rsidRPr="005F1200">
        <w:rPr>
          <w:rFonts w:hint="eastAsia"/>
          <w:sz w:val="24"/>
          <w:szCs w:val="24"/>
        </w:rPr>
        <w:t xml:space="preserve">를 </w:t>
      </w:r>
      <w:r w:rsidR="00E13BC4" w:rsidRPr="005F1200">
        <w:rPr>
          <w:rFonts w:hint="eastAsia"/>
          <w:sz w:val="24"/>
          <w:szCs w:val="24"/>
        </w:rPr>
        <w:t>통틀어</w:t>
      </w:r>
      <w:r w:rsidR="00660F91" w:rsidRPr="005F1200">
        <w:rPr>
          <w:rFonts w:hint="eastAsia"/>
          <w:sz w:val="24"/>
          <w:szCs w:val="24"/>
        </w:rPr>
        <w:t xml:space="preserve"> </w:t>
      </w:r>
      <w:r w:rsidR="00831D9B" w:rsidRPr="005F1200">
        <w:rPr>
          <w:rFonts w:hint="eastAsia"/>
          <w:sz w:val="24"/>
          <w:szCs w:val="24"/>
        </w:rPr>
        <w:t>제일 점수가 높았</w:t>
      </w:r>
      <w:r w:rsidR="002A71A3" w:rsidRPr="005F1200">
        <w:rPr>
          <w:rFonts w:hint="eastAsia"/>
          <w:sz w:val="24"/>
          <w:szCs w:val="24"/>
        </w:rPr>
        <w:t>고</w:t>
      </w:r>
      <w:r w:rsidR="00E13BC4" w:rsidRPr="005F1200">
        <w:rPr>
          <w:rFonts w:hint="eastAsia"/>
          <w:sz w:val="24"/>
          <w:szCs w:val="24"/>
        </w:rPr>
        <w:t>,</w:t>
      </w:r>
      <w:r w:rsidR="00660F91" w:rsidRPr="005F1200">
        <w:rPr>
          <w:sz w:val="24"/>
          <w:szCs w:val="24"/>
        </w:rPr>
        <w:t xml:space="preserve"> </w:t>
      </w:r>
      <w:r w:rsidR="00660F91" w:rsidRPr="005F1200">
        <w:rPr>
          <w:rFonts w:hint="eastAsia"/>
          <w:sz w:val="24"/>
          <w:szCs w:val="24"/>
        </w:rPr>
        <w:t>가격</w:t>
      </w:r>
      <w:r w:rsidR="00B12767">
        <w:rPr>
          <w:rFonts w:hint="eastAsia"/>
          <w:sz w:val="24"/>
          <w:szCs w:val="24"/>
        </w:rPr>
        <w:t xml:space="preserve"> </w:t>
      </w:r>
      <w:r w:rsidR="00660F91" w:rsidRPr="005F1200">
        <w:rPr>
          <w:rFonts w:hint="eastAsia"/>
          <w:sz w:val="24"/>
          <w:szCs w:val="24"/>
        </w:rPr>
        <w:t>대비 가치 항목에서</w:t>
      </w:r>
      <w:r w:rsidR="00831D9B" w:rsidRPr="005F1200">
        <w:rPr>
          <w:rFonts w:hint="eastAsia"/>
          <w:sz w:val="24"/>
          <w:szCs w:val="24"/>
        </w:rPr>
        <w:t xml:space="preserve">도 </w:t>
      </w:r>
      <w:r w:rsidR="00831D9B" w:rsidRPr="005F1200">
        <w:rPr>
          <w:sz w:val="24"/>
          <w:szCs w:val="24"/>
        </w:rPr>
        <w:t>LCC 1</w:t>
      </w:r>
      <w:r w:rsidR="00831D9B" w:rsidRPr="005F1200">
        <w:rPr>
          <w:rFonts w:hint="eastAsia"/>
          <w:sz w:val="24"/>
          <w:szCs w:val="24"/>
        </w:rPr>
        <w:t>위(</w:t>
      </w:r>
      <w:proofErr w:type="spellStart"/>
      <w:r w:rsidR="00831D9B" w:rsidRPr="005F1200">
        <w:rPr>
          <w:rFonts w:hint="eastAsia"/>
          <w:sz w:val="24"/>
          <w:szCs w:val="24"/>
        </w:rPr>
        <w:t>에어프레미아</w:t>
      </w:r>
      <w:proofErr w:type="spellEnd"/>
      <w:r w:rsidR="00831D9B" w:rsidRPr="005F1200">
        <w:rPr>
          <w:sz w:val="24"/>
          <w:szCs w:val="24"/>
        </w:rPr>
        <w:t>)</w:t>
      </w:r>
      <w:r w:rsidR="00831D9B" w:rsidRPr="005F1200">
        <w:rPr>
          <w:rFonts w:hint="eastAsia"/>
          <w:sz w:val="24"/>
          <w:szCs w:val="24"/>
        </w:rPr>
        <w:t>와 동점으로</w:t>
      </w:r>
      <w:r w:rsidR="002A71A3" w:rsidRPr="005F1200">
        <w:rPr>
          <w:rFonts w:hint="eastAsia"/>
          <w:sz w:val="24"/>
          <w:szCs w:val="24"/>
        </w:rPr>
        <w:t xml:space="preserve"> 높은 만족도를 보인 점에 </w:t>
      </w:r>
      <w:r w:rsidR="00660F91" w:rsidRPr="005F1200">
        <w:rPr>
          <w:rFonts w:hint="eastAsia"/>
          <w:sz w:val="24"/>
          <w:szCs w:val="24"/>
        </w:rPr>
        <w:t>주목할 필요가 있다.</w:t>
      </w:r>
    </w:p>
    <w:p w14:paraId="4B0C65B9" w14:textId="77777777" w:rsidR="002F2681" w:rsidRPr="00660F91" w:rsidRDefault="002F2681" w:rsidP="00420F5E">
      <w:pPr>
        <w:wordWrap/>
        <w:spacing w:before="120" w:line="240" w:lineRule="auto"/>
        <w:rPr>
          <w:sz w:val="24"/>
          <w:szCs w:val="24"/>
        </w:rPr>
      </w:pPr>
    </w:p>
    <w:p w14:paraId="0B29EA42" w14:textId="2BF8E05E" w:rsidR="000B2026" w:rsidRPr="003B4AA3" w:rsidRDefault="00E47DCD" w:rsidP="000B2026">
      <w:pPr>
        <w:rPr>
          <w:b/>
          <w:sz w:val="24"/>
          <w:szCs w:val="24"/>
        </w:rPr>
      </w:pPr>
      <w:r w:rsidRPr="003B4AA3">
        <w:rPr>
          <w:b/>
          <w:sz w:val="24"/>
          <w:szCs w:val="24"/>
        </w:rPr>
        <w:t xml:space="preserve">* </w:t>
      </w:r>
      <w:r w:rsidR="002F2681" w:rsidRPr="003B4AA3">
        <w:rPr>
          <w:rFonts w:hint="eastAsia"/>
          <w:b/>
          <w:sz w:val="24"/>
          <w:szCs w:val="24"/>
        </w:rPr>
        <w:t xml:space="preserve">다음주에는 </w:t>
      </w:r>
      <w:r w:rsidR="000B2026" w:rsidRPr="003B4AA3">
        <w:rPr>
          <w:b/>
          <w:sz w:val="24"/>
          <w:szCs w:val="24"/>
        </w:rPr>
        <w:t>‘24</w:t>
      </w:r>
      <w:r w:rsidR="000B2026" w:rsidRPr="003B4AA3">
        <w:rPr>
          <w:rFonts w:hint="eastAsia"/>
          <w:b/>
          <w:sz w:val="24"/>
          <w:szCs w:val="24"/>
        </w:rPr>
        <w:t>년 항공사 이용자</w:t>
      </w:r>
      <w:r w:rsidR="00420F5E" w:rsidRPr="003B4AA3">
        <w:rPr>
          <w:rFonts w:hint="eastAsia"/>
          <w:b/>
          <w:sz w:val="24"/>
          <w:szCs w:val="24"/>
        </w:rPr>
        <w:t>의</w:t>
      </w:r>
      <w:r w:rsidR="000B2026" w:rsidRPr="003B4AA3">
        <w:rPr>
          <w:rFonts w:hint="eastAsia"/>
          <w:b/>
          <w:sz w:val="24"/>
          <w:szCs w:val="24"/>
        </w:rPr>
        <w:t xml:space="preserve"> </w:t>
      </w:r>
      <w:proofErr w:type="spellStart"/>
      <w:r w:rsidR="000B2026" w:rsidRPr="003B4AA3">
        <w:rPr>
          <w:rFonts w:hint="eastAsia"/>
          <w:b/>
          <w:sz w:val="24"/>
          <w:szCs w:val="24"/>
        </w:rPr>
        <w:t>가심비</w:t>
      </w:r>
      <w:proofErr w:type="spellEnd"/>
      <w:r w:rsidR="000B2026" w:rsidRPr="003B4AA3">
        <w:rPr>
          <w:rFonts w:hint="eastAsia"/>
          <w:b/>
          <w:sz w:val="24"/>
          <w:szCs w:val="24"/>
        </w:rPr>
        <w:t xml:space="preserve"> 분석 리포트</w:t>
      </w:r>
      <w:r w:rsidR="002F2681" w:rsidRPr="003B4AA3">
        <w:rPr>
          <w:rFonts w:hint="eastAsia"/>
          <w:b/>
          <w:sz w:val="24"/>
          <w:szCs w:val="24"/>
        </w:rPr>
        <w:t>를</w:t>
      </w:r>
      <w:r w:rsidR="000B2026" w:rsidRPr="003B4AA3">
        <w:rPr>
          <w:rFonts w:hint="eastAsia"/>
          <w:b/>
          <w:sz w:val="24"/>
          <w:szCs w:val="24"/>
        </w:rPr>
        <w:t xml:space="preserve"> 공개할 예정입니다.</w:t>
      </w:r>
    </w:p>
    <w:p w14:paraId="16912465" w14:textId="77777777" w:rsidR="000B2026" w:rsidRPr="003B4AA3" w:rsidRDefault="000B2026" w:rsidP="000B2026">
      <w:pPr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3B4AA3" w14:paraId="172714E0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E8166" w14:textId="306A502A" w:rsidR="009839BA" w:rsidRPr="003B4AA3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3B4AA3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3B4AA3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3B4AA3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3B4AA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3B4AA3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3B4AA3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3B4AA3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3B4AA3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76A8A6EC" w14:textId="77777777" w:rsidR="00B076C4" w:rsidRPr="003B4AA3" w:rsidRDefault="00B076C4" w:rsidP="003B376A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</w:p>
    <w:p w14:paraId="17E4FF53" w14:textId="77777777" w:rsidR="00275ED4" w:rsidRPr="003B4AA3" w:rsidRDefault="00275ED4" w:rsidP="00275ED4">
      <w:pPr>
        <w:spacing w:after="0" w:line="240" w:lineRule="auto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결과는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컨슈머인사이트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소비자동향연구소가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수행하는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‘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여행상품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만족도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조사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’</w:t>
      </w:r>
      <w:proofErr w:type="spellStart"/>
      <w:r w:rsidRPr="003B4AA3">
        <w:rPr>
          <w:rFonts w:ascii="맑은 고딕" w:eastAsia="굴림" w:hAnsi="굴림" w:cs="굴림"/>
          <w:color w:val="000000"/>
          <w:kern w:val="0"/>
          <w:szCs w:val="20"/>
        </w:rPr>
        <w:t>를</w:t>
      </w:r>
      <w:proofErr w:type="spellEnd"/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바탕으로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작성됐습니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매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업데이트되는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결과와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분석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리포트는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hyperlink r:id="rId13" w:history="1">
        <w:r w:rsidRPr="003B4AA3">
          <w:rPr>
            <w:rStyle w:val="a4"/>
            <w:rFonts w:ascii="맑은 고딕" w:eastAsia="굴림" w:hAnsi="굴림" w:cs="굴림"/>
            <w:kern w:val="0"/>
            <w:szCs w:val="20"/>
          </w:rPr>
          <w:t>www.consumerinsight.kr/leisure-travel</w:t>
        </w:r>
      </w:hyperlink>
      <w:r w:rsidRPr="003B4AA3">
        <w:rPr>
          <w:rFonts w:ascii="맑은 고딕" w:eastAsia="굴림" w:hAnsi="굴림" w:cs="굴림"/>
          <w:color w:val="000000"/>
          <w:kern w:val="0"/>
          <w:szCs w:val="20"/>
        </w:rPr>
        <w:t>에서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볼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, 2017-2023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조사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결과를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요약한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자료도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다운로드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받을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있</w:t>
      </w:r>
      <w:r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습니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다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. (</w:t>
      </w:r>
      <w:hyperlink r:id="rId14" w:history="1">
        <w:r w:rsidRPr="003B4AA3">
          <w:rPr>
            <w:rStyle w:val="a4"/>
            <w:rFonts w:ascii="맑은 고딕" w:eastAsia="굴림" w:hAnsi="굴림" w:cs="굴림"/>
            <w:kern w:val="0"/>
            <w:szCs w:val="20"/>
          </w:rPr>
          <w:t>리포트</w:t>
        </w:r>
        <w:r w:rsidRPr="003B4AA3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3B4AA3">
          <w:rPr>
            <w:rStyle w:val="a4"/>
            <w:rFonts w:ascii="맑은 고딕" w:eastAsia="굴림" w:hAnsi="굴림" w:cs="굴림"/>
            <w:kern w:val="0"/>
            <w:szCs w:val="20"/>
          </w:rPr>
          <w:t>다운로드</w:t>
        </w:r>
        <w:r w:rsidRPr="003B4AA3">
          <w:rPr>
            <w:rStyle w:val="a4"/>
            <w:rFonts w:ascii="맑은 고딕" w:eastAsia="굴림" w:hAnsi="굴림" w:cs="굴림"/>
            <w:kern w:val="0"/>
            <w:szCs w:val="20"/>
          </w:rPr>
          <w:t xml:space="preserve"> </w:t>
        </w:r>
        <w:r w:rsidRPr="003B4AA3">
          <w:rPr>
            <w:rStyle w:val="a4"/>
            <w:rFonts w:ascii="맑은 고딕" w:eastAsia="굴림" w:hAnsi="굴림" w:cs="굴림"/>
            <w:kern w:val="0"/>
            <w:szCs w:val="20"/>
          </w:rPr>
          <w:t>받기</w:t>
        </w:r>
      </w:hyperlink>
      <w:r w:rsidRPr="003B4AA3">
        <w:rPr>
          <w:rFonts w:ascii="맑은 고딕" w:eastAsia="굴림" w:hAnsi="굴림" w:cs="굴림"/>
          <w:color w:val="000000"/>
          <w:kern w:val="0"/>
          <w:szCs w:val="20"/>
        </w:rPr>
        <w:t>)</w:t>
      </w:r>
    </w:p>
    <w:p w14:paraId="0311DBDA" w14:textId="77777777" w:rsidR="00DF3342" w:rsidRPr="003B4AA3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3B4AA3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3B4AA3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5F2BEAF9" w14:textId="47D23C5C" w:rsidR="00D4526B" w:rsidRPr="003B4AA3" w:rsidRDefault="006800F4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Copyright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©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Consumer Insight. All rights reserved.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이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자료의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저작권은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(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주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)</w:t>
      </w:r>
      <w:proofErr w:type="spellStart"/>
      <w:r w:rsidRPr="003B4AA3">
        <w:rPr>
          <w:rFonts w:ascii="맑은 고딕" w:eastAsia="굴림" w:hAnsi="굴림" w:cs="굴림"/>
          <w:color w:val="000000"/>
          <w:kern w:val="0"/>
          <w:szCs w:val="20"/>
        </w:rPr>
        <w:t>컨슈머인사이트에</w:t>
      </w:r>
      <w:proofErr w:type="spellEnd"/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있으며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언론사의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직접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보도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외의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목적으로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사용할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없습니다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.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그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밖의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인용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및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재배포는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proofErr w:type="spellStart"/>
      <w:r w:rsidRPr="003B4AA3">
        <w:rPr>
          <w:rFonts w:ascii="맑은 고딕" w:eastAsia="굴림" w:hAnsi="굴림" w:cs="굴림"/>
          <w:color w:val="000000"/>
          <w:kern w:val="0"/>
          <w:szCs w:val="20"/>
        </w:rPr>
        <w:t>컨슈머인사이트와</w:t>
      </w:r>
      <w:proofErr w:type="spellEnd"/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사전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협의를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거쳐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서면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승낙을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받은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경우에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 xml:space="preserve"> 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한합니다</w:t>
      </w:r>
      <w:r w:rsidRPr="003B4AA3">
        <w:rPr>
          <w:rFonts w:ascii="맑은 고딕" w:eastAsia="굴림" w:hAnsi="굴림" w:cs="굴림"/>
          <w:color w:val="000000"/>
          <w:kern w:val="0"/>
          <w:szCs w:val="20"/>
        </w:rPr>
        <w:t>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3B4AA3" w14:paraId="2B3757DD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2E235D1" w14:textId="7294428B" w:rsidR="00684798" w:rsidRPr="003B4AA3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3B4AA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3B4AA3" w14:paraId="568C3ED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270F6" w14:textId="77777777" w:rsidR="00D4526B" w:rsidRPr="003B4AA3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243F44" w14:textId="77777777" w:rsidR="00D4526B" w:rsidRPr="003B4AA3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C12DB" w14:textId="77777777" w:rsidR="00D4526B" w:rsidRPr="003B4AA3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97A6E" w:rsidRPr="001C49BE" w14:paraId="2FD7EF1E" w14:textId="77777777" w:rsidTr="001C428F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BC80A8" w14:textId="1821096D" w:rsidR="00997A6E" w:rsidRPr="003B4AA3" w:rsidRDefault="00DF5686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김예랑</w:t>
            </w:r>
            <w:r w:rsidR="00997A6E"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 w:rsidR="00275ED4"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컨슈머인사이트 과장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AA08DC3" w14:textId="5B6C4D7F" w:rsidR="00997A6E" w:rsidRPr="003B4AA3" w:rsidRDefault="00DF5686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3B4AA3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kimyr</w:t>
            </w:r>
            <w:r w:rsidR="00997A6E"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6B6A40" w14:textId="2CE203E7" w:rsidR="00997A6E" w:rsidRPr="00B85ADC" w:rsidRDefault="00997A6E" w:rsidP="00997A6E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3B4AA3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DF5686" w:rsidRPr="003B4AA3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59</w:t>
            </w:r>
          </w:p>
        </w:tc>
      </w:tr>
    </w:tbl>
    <w:p w14:paraId="48093AB8" w14:textId="77777777"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5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E36FA" w16cex:dateUtc="2024-10-31T08:03:00Z"/>
  <w16cex:commentExtensible w16cex:durableId="2ACE3749" w16cex:dateUtc="2024-10-31T08:05:00Z"/>
  <w16cex:commentExtensible w16cex:durableId="2ACE3772" w16cex:dateUtc="2024-10-31T08:05:00Z"/>
  <w16cex:commentExtensible w16cex:durableId="2ACE37F8" w16cex:dateUtc="2024-10-31T08:08:00Z"/>
  <w16cex:commentExtensible w16cex:durableId="2ACE37AE" w16cex:dateUtc="2024-10-31T08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2521E" w14:textId="77777777" w:rsidR="00C611E0" w:rsidRDefault="00C611E0" w:rsidP="009839BA">
      <w:pPr>
        <w:spacing w:after="0" w:line="240" w:lineRule="auto"/>
      </w:pPr>
      <w:r>
        <w:separator/>
      </w:r>
    </w:p>
  </w:endnote>
  <w:endnote w:type="continuationSeparator" w:id="0">
    <w:p w14:paraId="26B6EA0C" w14:textId="77777777" w:rsidR="00C611E0" w:rsidRDefault="00C611E0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6830E" w14:textId="77777777" w:rsidR="00C611E0" w:rsidRDefault="00C611E0" w:rsidP="009839BA">
      <w:pPr>
        <w:spacing w:after="0" w:line="240" w:lineRule="auto"/>
      </w:pPr>
      <w:r>
        <w:separator/>
      </w:r>
    </w:p>
  </w:footnote>
  <w:footnote w:type="continuationSeparator" w:id="0">
    <w:p w14:paraId="52D5B552" w14:textId="77777777" w:rsidR="00C611E0" w:rsidRDefault="00C611E0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E0215C" w:rsidRPr="009839BA" w14:paraId="2C6560E0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400C8C2" w14:textId="77777777" w:rsidR="00E0215C" w:rsidRPr="009839BA" w:rsidRDefault="00E0215C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7D226ABA" w14:textId="1E2E474F" w:rsidR="00E0215C" w:rsidRPr="009839BA" w:rsidRDefault="00E0215C" w:rsidP="002261FE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4A1B35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Dec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AE3ADF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1</w:t>
          </w:r>
          <w:r w:rsidR="002F2681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9</w:t>
          </w:r>
          <w:r w:rsidR="004A1B35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48423C3A" w14:textId="77777777" w:rsidR="00E0215C" w:rsidRPr="009839BA" w:rsidRDefault="00E0215C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4AA8"/>
    <w:multiLevelType w:val="hybridMultilevel"/>
    <w:tmpl w:val="8D321A80"/>
    <w:lvl w:ilvl="0" w:tplc="080AD02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  <w:lang w:val="en-US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B6C446E"/>
    <w:multiLevelType w:val="hybridMultilevel"/>
    <w:tmpl w:val="8828EA00"/>
    <w:lvl w:ilvl="0" w:tplc="A5786F18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theme="minorBidi"/>
        <w:b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2612D9"/>
    <w:multiLevelType w:val="hybridMultilevel"/>
    <w:tmpl w:val="68503C14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1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BA"/>
    <w:rsid w:val="0000082B"/>
    <w:rsid w:val="00000A4A"/>
    <w:rsid w:val="0000286A"/>
    <w:rsid w:val="000029ED"/>
    <w:rsid w:val="00003BD6"/>
    <w:rsid w:val="00003E4B"/>
    <w:rsid w:val="00004387"/>
    <w:rsid w:val="000057BB"/>
    <w:rsid w:val="00007BA6"/>
    <w:rsid w:val="00012257"/>
    <w:rsid w:val="000165F4"/>
    <w:rsid w:val="00017705"/>
    <w:rsid w:val="00017DA6"/>
    <w:rsid w:val="000211EC"/>
    <w:rsid w:val="0002152E"/>
    <w:rsid w:val="000227D7"/>
    <w:rsid w:val="00023DA7"/>
    <w:rsid w:val="000263C1"/>
    <w:rsid w:val="00034123"/>
    <w:rsid w:val="00035183"/>
    <w:rsid w:val="000365BA"/>
    <w:rsid w:val="000369A9"/>
    <w:rsid w:val="00036E1A"/>
    <w:rsid w:val="0003769C"/>
    <w:rsid w:val="000435A4"/>
    <w:rsid w:val="00044213"/>
    <w:rsid w:val="00046A80"/>
    <w:rsid w:val="000472FA"/>
    <w:rsid w:val="00050AB3"/>
    <w:rsid w:val="0005112F"/>
    <w:rsid w:val="00052808"/>
    <w:rsid w:val="000536AE"/>
    <w:rsid w:val="000536EA"/>
    <w:rsid w:val="00053DBD"/>
    <w:rsid w:val="000563F5"/>
    <w:rsid w:val="00056934"/>
    <w:rsid w:val="000622DD"/>
    <w:rsid w:val="00063FA3"/>
    <w:rsid w:val="00063FBC"/>
    <w:rsid w:val="00065077"/>
    <w:rsid w:val="0006662F"/>
    <w:rsid w:val="00070403"/>
    <w:rsid w:val="00072D2D"/>
    <w:rsid w:val="00073185"/>
    <w:rsid w:val="00073A46"/>
    <w:rsid w:val="00073D06"/>
    <w:rsid w:val="00073DA4"/>
    <w:rsid w:val="000751EB"/>
    <w:rsid w:val="00075465"/>
    <w:rsid w:val="00076FAA"/>
    <w:rsid w:val="00077917"/>
    <w:rsid w:val="00080EC7"/>
    <w:rsid w:val="00081F0A"/>
    <w:rsid w:val="00082F7A"/>
    <w:rsid w:val="000833AA"/>
    <w:rsid w:val="000836A3"/>
    <w:rsid w:val="00086332"/>
    <w:rsid w:val="0009102E"/>
    <w:rsid w:val="00093FBC"/>
    <w:rsid w:val="000947D9"/>
    <w:rsid w:val="0009568E"/>
    <w:rsid w:val="00095C1C"/>
    <w:rsid w:val="00095C31"/>
    <w:rsid w:val="00096A8D"/>
    <w:rsid w:val="000A21BD"/>
    <w:rsid w:val="000A2448"/>
    <w:rsid w:val="000A4605"/>
    <w:rsid w:val="000A461C"/>
    <w:rsid w:val="000A46DD"/>
    <w:rsid w:val="000A4EC2"/>
    <w:rsid w:val="000B0DEB"/>
    <w:rsid w:val="000B18E2"/>
    <w:rsid w:val="000B2026"/>
    <w:rsid w:val="000B2501"/>
    <w:rsid w:val="000B45C4"/>
    <w:rsid w:val="000B6F4C"/>
    <w:rsid w:val="000C0471"/>
    <w:rsid w:val="000C0729"/>
    <w:rsid w:val="000C32AF"/>
    <w:rsid w:val="000C3C86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229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510"/>
    <w:rsid w:val="000F6930"/>
    <w:rsid w:val="000F7382"/>
    <w:rsid w:val="000F7F6C"/>
    <w:rsid w:val="0010256F"/>
    <w:rsid w:val="00103DA7"/>
    <w:rsid w:val="00107B40"/>
    <w:rsid w:val="001105DB"/>
    <w:rsid w:val="00110E62"/>
    <w:rsid w:val="0011298B"/>
    <w:rsid w:val="0011362C"/>
    <w:rsid w:val="00113C90"/>
    <w:rsid w:val="00115CF3"/>
    <w:rsid w:val="00115F30"/>
    <w:rsid w:val="00116ED9"/>
    <w:rsid w:val="00120031"/>
    <w:rsid w:val="00123665"/>
    <w:rsid w:val="00123B55"/>
    <w:rsid w:val="00124141"/>
    <w:rsid w:val="0012434F"/>
    <w:rsid w:val="00126DE7"/>
    <w:rsid w:val="00127AF5"/>
    <w:rsid w:val="00130985"/>
    <w:rsid w:val="00131C7A"/>
    <w:rsid w:val="0013392B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4EFA"/>
    <w:rsid w:val="001454F9"/>
    <w:rsid w:val="00151D55"/>
    <w:rsid w:val="00152AF8"/>
    <w:rsid w:val="001547C1"/>
    <w:rsid w:val="00154F3E"/>
    <w:rsid w:val="00162F3C"/>
    <w:rsid w:val="00163982"/>
    <w:rsid w:val="00163AF6"/>
    <w:rsid w:val="00163C81"/>
    <w:rsid w:val="0016660C"/>
    <w:rsid w:val="0016678C"/>
    <w:rsid w:val="00166AF6"/>
    <w:rsid w:val="00167C5C"/>
    <w:rsid w:val="00167E89"/>
    <w:rsid w:val="0017053F"/>
    <w:rsid w:val="00173981"/>
    <w:rsid w:val="00173CE4"/>
    <w:rsid w:val="00173EE0"/>
    <w:rsid w:val="00174C46"/>
    <w:rsid w:val="00175727"/>
    <w:rsid w:val="0018036F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24BA"/>
    <w:rsid w:val="00196018"/>
    <w:rsid w:val="00196E11"/>
    <w:rsid w:val="00196E6C"/>
    <w:rsid w:val="00197F23"/>
    <w:rsid w:val="001A10F9"/>
    <w:rsid w:val="001A1175"/>
    <w:rsid w:val="001A180C"/>
    <w:rsid w:val="001A304F"/>
    <w:rsid w:val="001A365B"/>
    <w:rsid w:val="001A3F61"/>
    <w:rsid w:val="001A6469"/>
    <w:rsid w:val="001A6D0D"/>
    <w:rsid w:val="001B0325"/>
    <w:rsid w:val="001B226C"/>
    <w:rsid w:val="001B38D4"/>
    <w:rsid w:val="001B414C"/>
    <w:rsid w:val="001B473B"/>
    <w:rsid w:val="001C08D1"/>
    <w:rsid w:val="001C16B3"/>
    <w:rsid w:val="001C428F"/>
    <w:rsid w:val="001C4309"/>
    <w:rsid w:val="001C49BE"/>
    <w:rsid w:val="001C69D8"/>
    <w:rsid w:val="001D02AF"/>
    <w:rsid w:val="001D1A21"/>
    <w:rsid w:val="001D1E41"/>
    <w:rsid w:val="001D3EE3"/>
    <w:rsid w:val="001D45CA"/>
    <w:rsid w:val="001D7385"/>
    <w:rsid w:val="001E0203"/>
    <w:rsid w:val="001E13C8"/>
    <w:rsid w:val="001E4B99"/>
    <w:rsid w:val="001E4E7A"/>
    <w:rsid w:val="001E69F1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2074"/>
    <w:rsid w:val="0020442B"/>
    <w:rsid w:val="00204A47"/>
    <w:rsid w:val="002050BD"/>
    <w:rsid w:val="00205D64"/>
    <w:rsid w:val="00207F89"/>
    <w:rsid w:val="002102F4"/>
    <w:rsid w:val="00210B1B"/>
    <w:rsid w:val="00211370"/>
    <w:rsid w:val="00212558"/>
    <w:rsid w:val="002129E0"/>
    <w:rsid w:val="00213901"/>
    <w:rsid w:val="002159D0"/>
    <w:rsid w:val="00215C3D"/>
    <w:rsid w:val="002169D8"/>
    <w:rsid w:val="00216AFA"/>
    <w:rsid w:val="0021730C"/>
    <w:rsid w:val="00221B01"/>
    <w:rsid w:val="002223F3"/>
    <w:rsid w:val="00223D66"/>
    <w:rsid w:val="00223E5E"/>
    <w:rsid w:val="002261FE"/>
    <w:rsid w:val="00232741"/>
    <w:rsid w:val="00233879"/>
    <w:rsid w:val="00233EED"/>
    <w:rsid w:val="00234767"/>
    <w:rsid w:val="002348FB"/>
    <w:rsid w:val="002357D7"/>
    <w:rsid w:val="002362EB"/>
    <w:rsid w:val="00237426"/>
    <w:rsid w:val="0024024B"/>
    <w:rsid w:val="0024083C"/>
    <w:rsid w:val="00242682"/>
    <w:rsid w:val="002432D3"/>
    <w:rsid w:val="00243B32"/>
    <w:rsid w:val="002442B8"/>
    <w:rsid w:val="00244B6D"/>
    <w:rsid w:val="00246382"/>
    <w:rsid w:val="0024746B"/>
    <w:rsid w:val="00247547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1B2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EBD"/>
    <w:rsid w:val="0027263C"/>
    <w:rsid w:val="00274B1E"/>
    <w:rsid w:val="002751C9"/>
    <w:rsid w:val="0027525F"/>
    <w:rsid w:val="00275ED4"/>
    <w:rsid w:val="0027636D"/>
    <w:rsid w:val="00276B8B"/>
    <w:rsid w:val="00276C39"/>
    <w:rsid w:val="00281C62"/>
    <w:rsid w:val="00282C0D"/>
    <w:rsid w:val="00284166"/>
    <w:rsid w:val="00285006"/>
    <w:rsid w:val="0028516C"/>
    <w:rsid w:val="002851B6"/>
    <w:rsid w:val="00285AA2"/>
    <w:rsid w:val="00290ECF"/>
    <w:rsid w:val="00292717"/>
    <w:rsid w:val="00292788"/>
    <w:rsid w:val="00294B91"/>
    <w:rsid w:val="00295975"/>
    <w:rsid w:val="00296FB0"/>
    <w:rsid w:val="002974E5"/>
    <w:rsid w:val="002976EC"/>
    <w:rsid w:val="00297726"/>
    <w:rsid w:val="00297DAF"/>
    <w:rsid w:val="002A3BC3"/>
    <w:rsid w:val="002A4289"/>
    <w:rsid w:val="002A612B"/>
    <w:rsid w:val="002A6F49"/>
    <w:rsid w:val="002A71A3"/>
    <w:rsid w:val="002A778A"/>
    <w:rsid w:val="002A77C3"/>
    <w:rsid w:val="002A785F"/>
    <w:rsid w:val="002B1350"/>
    <w:rsid w:val="002B17C6"/>
    <w:rsid w:val="002B75B7"/>
    <w:rsid w:val="002C052A"/>
    <w:rsid w:val="002C0A8D"/>
    <w:rsid w:val="002C0CD5"/>
    <w:rsid w:val="002C0EE6"/>
    <w:rsid w:val="002C220A"/>
    <w:rsid w:val="002C2ADB"/>
    <w:rsid w:val="002C2BA5"/>
    <w:rsid w:val="002C4260"/>
    <w:rsid w:val="002C70DB"/>
    <w:rsid w:val="002C71E7"/>
    <w:rsid w:val="002C748A"/>
    <w:rsid w:val="002C7CC0"/>
    <w:rsid w:val="002D009B"/>
    <w:rsid w:val="002D06B9"/>
    <w:rsid w:val="002D1948"/>
    <w:rsid w:val="002D207E"/>
    <w:rsid w:val="002D499F"/>
    <w:rsid w:val="002D56EB"/>
    <w:rsid w:val="002D5E9A"/>
    <w:rsid w:val="002D658F"/>
    <w:rsid w:val="002D6C8B"/>
    <w:rsid w:val="002D7201"/>
    <w:rsid w:val="002D7389"/>
    <w:rsid w:val="002E0397"/>
    <w:rsid w:val="002E0DC7"/>
    <w:rsid w:val="002E1FA1"/>
    <w:rsid w:val="002E1FFB"/>
    <w:rsid w:val="002E2EA4"/>
    <w:rsid w:val="002E5E32"/>
    <w:rsid w:val="002F07C4"/>
    <w:rsid w:val="002F1A3E"/>
    <w:rsid w:val="002F20DD"/>
    <w:rsid w:val="002F22AA"/>
    <w:rsid w:val="002F230C"/>
    <w:rsid w:val="002F2444"/>
    <w:rsid w:val="002F2681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0BD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8AA"/>
    <w:rsid w:val="00314911"/>
    <w:rsid w:val="003151DD"/>
    <w:rsid w:val="00316EA2"/>
    <w:rsid w:val="003202DF"/>
    <w:rsid w:val="00320F02"/>
    <w:rsid w:val="00322059"/>
    <w:rsid w:val="00323E85"/>
    <w:rsid w:val="00324C37"/>
    <w:rsid w:val="00324E1C"/>
    <w:rsid w:val="003255B7"/>
    <w:rsid w:val="003255CB"/>
    <w:rsid w:val="00326C9C"/>
    <w:rsid w:val="00326D2F"/>
    <w:rsid w:val="003304DB"/>
    <w:rsid w:val="00330553"/>
    <w:rsid w:val="00330A27"/>
    <w:rsid w:val="00333109"/>
    <w:rsid w:val="00334A0F"/>
    <w:rsid w:val="003376A8"/>
    <w:rsid w:val="003402A3"/>
    <w:rsid w:val="003409E0"/>
    <w:rsid w:val="0034125F"/>
    <w:rsid w:val="003420A3"/>
    <w:rsid w:val="0035065A"/>
    <w:rsid w:val="00353C47"/>
    <w:rsid w:val="00354A5C"/>
    <w:rsid w:val="00355F2B"/>
    <w:rsid w:val="0035612D"/>
    <w:rsid w:val="00356595"/>
    <w:rsid w:val="00356E16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66EF"/>
    <w:rsid w:val="00377551"/>
    <w:rsid w:val="00377859"/>
    <w:rsid w:val="003807ED"/>
    <w:rsid w:val="0038098B"/>
    <w:rsid w:val="00381CF1"/>
    <w:rsid w:val="00384A5E"/>
    <w:rsid w:val="0038616A"/>
    <w:rsid w:val="0038617E"/>
    <w:rsid w:val="00386FA9"/>
    <w:rsid w:val="003876AB"/>
    <w:rsid w:val="003904EE"/>
    <w:rsid w:val="00391DEF"/>
    <w:rsid w:val="003921F2"/>
    <w:rsid w:val="00394AB7"/>
    <w:rsid w:val="003965DF"/>
    <w:rsid w:val="00396E3D"/>
    <w:rsid w:val="003A0A05"/>
    <w:rsid w:val="003A14EA"/>
    <w:rsid w:val="003A3E4C"/>
    <w:rsid w:val="003A4594"/>
    <w:rsid w:val="003A4C5C"/>
    <w:rsid w:val="003A5FF1"/>
    <w:rsid w:val="003A78C9"/>
    <w:rsid w:val="003B004E"/>
    <w:rsid w:val="003B10A9"/>
    <w:rsid w:val="003B376A"/>
    <w:rsid w:val="003B4AA3"/>
    <w:rsid w:val="003B588D"/>
    <w:rsid w:val="003B6B52"/>
    <w:rsid w:val="003C10FC"/>
    <w:rsid w:val="003C31F8"/>
    <w:rsid w:val="003C3B2F"/>
    <w:rsid w:val="003C4E88"/>
    <w:rsid w:val="003C6D86"/>
    <w:rsid w:val="003C746F"/>
    <w:rsid w:val="003C7E7C"/>
    <w:rsid w:val="003D07FA"/>
    <w:rsid w:val="003D0B65"/>
    <w:rsid w:val="003D0F71"/>
    <w:rsid w:val="003D1027"/>
    <w:rsid w:val="003D10C2"/>
    <w:rsid w:val="003D3085"/>
    <w:rsid w:val="003D32EC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6D05"/>
    <w:rsid w:val="003E72A1"/>
    <w:rsid w:val="003E78B6"/>
    <w:rsid w:val="003F1431"/>
    <w:rsid w:val="003F16DE"/>
    <w:rsid w:val="003F1935"/>
    <w:rsid w:val="003F24B1"/>
    <w:rsid w:val="003F2CAB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543"/>
    <w:rsid w:val="00411D7A"/>
    <w:rsid w:val="0041563E"/>
    <w:rsid w:val="00416DAF"/>
    <w:rsid w:val="004174F0"/>
    <w:rsid w:val="00420767"/>
    <w:rsid w:val="00420F5E"/>
    <w:rsid w:val="004246D4"/>
    <w:rsid w:val="00426655"/>
    <w:rsid w:val="00426D2A"/>
    <w:rsid w:val="0042763E"/>
    <w:rsid w:val="0042769A"/>
    <w:rsid w:val="004300FF"/>
    <w:rsid w:val="0043280F"/>
    <w:rsid w:val="0043443D"/>
    <w:rsid w:val="0043623E"/>
    <w:rsid w:val="004402CD"/>
    <w:rsid w:val="004403BB"/>
    <w:rsid w:val="004409A2"/>
    <w:rsid w:val="00445616"/>
    <w:rsid w:val="0044615C"/>
    <w:rsid w:val="00446599"/>
    <w:rsid w:val="00446C9E"/>
    <w:rsid w:val="00446F8A"/>
    <w:rsid w:val="00450038"/>
    <w:rsid w:val="00450C99"/>
    <w:rsid w:val="0045108A"/>
    <w:rsid w:val="00452049"/>
    <w:rsid w:val="004523A6"/>
    <w:rsid w:val="0045408F"/>
    <w:rsid w:val="00454C0F"/>
    <w:rsid w:val="004576ED"/>
    <w:rsid w:val="00460178"/>
    <w:rsid w:val="0046027E"/>
    <w:rsid w:val="00460865"/>
    <w:rsid w:val="00461C1D"/>
    <w:rsid w:val="004634C9"/>
    <w:rsid w:val="0046376A"/>
    <w:rsid w:val="004665B1"/>
    <w:rsid w:val="00466821"/>
    <w:rsid w:val="00466BE6"/>
    <w:rsid w:val="00467C1B"/>
    <w:rsid w:val="00471D83"/>
    <w:rsid w:val="0047211D"/>
    <w:rsid w:val="00472603"/>
    <w:rsid w:val="00473514"/>
    <w:rsid w:val="00474D0D"/>
    <w:rsid w:val="00475A3B"/>
    <w:rsid w:val="00477BA0"/>
    <w:rsid w:val="00482C9B"/>
    <w:rsid w:val="00484A6C"/>
    <w:rsid w:val="0048547B"/>
    <w:rsid w:val="00486391"/>
    <w:rsid w:val="004925F5"/>
    <w:rsid w:val="00492888"/>
    <w:rsid w:val="00492C8A"/>
    <w:rsid w:val="00494225"/>
    <w:rsid w:val="00494568"/>
    <w:rsid w:val="00496278"/>
    <w:rsid w:val="004963F2"/>
    <w:rsid w:val="004965AD"/>
    <w:rsid w:val="00496F3A"/>
    <w:rsid w:val="00497B4A"/>
    <w:rsid w:val="004A1B35"/>
    <w:rsid w:val="004A21C0"/>
    <w:rsid w:val="004A31FD"/>
    <w:rsid w:val="004A5E45"/>
    <w:rsid w:val="004B01A7"/>
    <w:rsid w:val="004B125F"/>
    <w:rsid w:val="004B12A5"/>
    <w:rsid w:val="004B1723"/>
    <w:rsid w:val="004B180E"/>
    <w:rsid w:val="004B1E4C"/>
    <w:rsid w:val="004B236B"/>
    <w:rsid w:val="004B38DE"/>
    <w:rsid w:val="004B3921"/>
    <w:rsid w:val="004B586C"/>
    <w:rsid w:val="004B5D84"/>
    <w:rsid w:val="004B5F40"/>
    <w:rsid w:val="004B6188"/>
    <w:rsid w:val="004B7439"/>
    <w:rsid w:val="004B7B65"/>
    <w:rsid w:val="004C6A61"/>
    <w:rsid w:val="004D3B63"/>
    <w:rsid w:val="004D434E"/>
    <w:rsid w:val="004E0B85"/>
    <w:rsid w:val="004E21A3"/>
    <w:rsid w:val="004E385C"/>
    <w:rsid w:val="004E3B44"/>
    <w:rsid w:val="004E3F67"/>
    <w:rsid w:val="004E4C69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5D00"/>
    <w:rsid w:val="004F79A5"/>
    <w:rsid w:val="0050013B"/>
    <w:rsid w:val="0050136E"/>
    <w:rsid w:val="005016BE"/>
    <w:rsid w:val="00501CAE"/>
    <w:rsid w:val="005038E6"/>
    <w:rsid w:val="0050797D"/>
    <w:rsid w:val="005104E2"/>
    <w:rsid w:val="005116D9"/>
    <w:rsid w:val="00511AF3"/>
    <w:rsid w:val="00512848"/>
    <w:rsid w:val="00512D7B"/>
    <w:rsid w:val="00513BE9"/>
    <w:rsid w:val="00517592"/>
    <w:rsid w:val="00520727"/>
    <w:rsid w:val="005211D5"/>
    <w:rsid w:val="005225CC"/>
    <w:rsid w:val="00522C10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2A"/>
    <w:rsid w:val="0053623B"/>
    <w:rsid w:val="005406BA"/>
    <w:rsid w:val="00540D66"/>
    <w:rsid w:val="005417E9"/>
    <w:rsid w:val="00542CE5"/>
    <w:rsid w:val="00543927"/>
    <w:rsid w:val="005445F6"/>
    <w:rsid w:val="00544E07"/>
    <w:rsid w:val="00547C7E"/>
    <w:rsid w:val="00551510"/>
    <w:rsid w:val="00552436"/>
    <w:rsid w:val="00553751"/>
    <w:rsid w:val="00554320"/>
    <w:rsid w:val="00554A9C"/>
    <w:rsid w:val="005559E4"/>
    <w:rsid w:val="005572FD"/>
    <w:rsid w:val="00560E4E"/>
    <w:rsid w:val="005630F0"/>
    <w:rsid w:val="005640BE"/>
    <w:rsid w:val="00564BC5"/>
    <w:rsid w:val="00564EEC"/>
    <w:rsid w:val="00565896"/>
    <w:rsid w:val="00565A44"/>
    <w:rsid w:val="005710B9"/>
    <w:rsid w:val="00572585"/>
    <w:rsid w:val="005731FA"/>
    <w:rsid w:val="00574942"/>
    <w:rsid w:val="005766C8"/>
    <w:rsid w:val="0057689C"/>
    <w:rsid w:val="00577B6B"/>
    <w:rsid w:val="00580E98"/>
    <w:rsid w:val="00580EA8"/>
    <w:rsid w:val="00580FF5"/>
    <w:rsid w:val="0058113D"/>
    <w:rsid w:val="0058464A"/>
    <w:rsid w:val="00584C09"/>
    <w:rsid w:val="00585313"/>
    <w:rsid w:val="005862A1"/>
    <w:rsid w:val="00586961"/>
    <w:rsid w:val="00592D0F"/>
    <w:rsid w:val="00594108"/>
    <w:rsid w:val="00594C48"/>
    <w:rsid w:val="00594C9D"/>
    <w:rsid w:val="0059597A"/>
    <w:rsid w:val="00595E58"/>
    <w:rsid w:val="00596156"/>
    <w:rsid w:val="005A0ABA"/>
    <w:rsid w:val="005A22E6"/>
    <w:rsid w:val="005A2C1E"/>
    <w:rsid w:val="005A57F8"/>
    <w:rsid w:val="005A6041"/>
    <w:rsid w:val="005A60AD"/>
    <w:rsid w:val="005A68AF"/>
    <w:rsid w:val="005A775D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55D"/>
    <w:rsid w:val="005D3866"/>
    <w:rsid w:val="005E0261"/>
    <w:rsid w:val="005E19D2"/>
    <w:rsid w:val="005E1CCE"/>
    <w:rsid w:val="005E1FED"/>
    <w:rsid w:val="005E2BE9"/>
    <w:rsid w:val="005E3B8D"/>
    <w:rsid w:val="005E3CE1"/>
    <w:rsid w:val="005E43DA"/>
    <w:rsid w:val="005E4BF0"/>
    <w:rsid w:val="005E553C"/>
    <w:rsid w:val="005E7D8C"/>
    <w:rsid w:val="005F00DF"/>
    <w:rsid w:val="005F1200"/>
    <w:rsid w:val="005F4489"/>
    <w:rsid w:val="005F4AD0"/>
    <w:rsid w:val="005F4CBF"/>
    <w:rsid w:val="005F7029"/>
    <w:rsid w:val="00600C49"/>
    <w:rsid w:val="00602ABD"/>
    <w:rsid w:val="00603043"/>
    <w:rsid w:val="006039DB"/>
    <w:rsid w:val="00604118"/>
    <w:rsid w:val="00607599"/>
    <w:rsid w:val="0061013A"/>
    <w:rsid w:val="0061076F"/>
    <w:rsid w:val="00611F94"/>
    <w:rsid w:val="006126D6"/>
    <w:rsid w:val="0061351C"/>
    <w:rsid w:val="006136D7"/>
    <w:rsid w:val="006142AB"/>
    <w:rsid w:val="006156EA"/>
    <w:rsid w:val="00620009"/>
    <w:rsid w:val="0062025C"/>
    <w:rsid w:val="006205E9"/>
    <w:rsid w:val="00620909"/>
    <w:rsid w:val="006233A5"/>
    <w:rsid w:val="00624D66"/>
    <w:rsid w:val="006276AA"/>
    <w:rsid w:val="0063054B"/>
    <w:rsid w:val="006332DB"/>
    <w:rsid w:val="00634219"/>
    <w:rsid w:val="006356AA"/>
    <w:rsid w:val="00635803"/>
    <w:rsid w:val="00636D9A"/>
    <w:rsid w:val="006400F4"/>
    <w:rsid w:val="00640651"/>
    <w:rsid w:val="006411B5"/>
    <w:rsid w:val="00641B80"/>
    <w:rsid w:val="00642555"/>
    <w:rsid w:val="00643A5C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0F91"/>
    <w:rsid w:val="0066303F"/>
    <w:rsid w:val="00664562"/>
    <w:rsid w:val="00664975"/>
    <w:rsid w:val="00664A63"/>
    <w:rsid w:val="0066510B"/>
    <w:rsid w:val="0066519D"/>
    <w:rsid w:val="006652D1"/>
    <w:rsid w:val="006662EF"/>
    <w:rsid w:val="00667188"/>
    <w:rsid w:val="00667497"/>
    <w:rsid w:val="00667825"/>
    <w:rsid w:val="00670224"/>
    <w:rsid w:val="006715FC"/>
    <w:rsid w:val="00671BA4"/>
    <w:rsid w:val="00672B4F"/>
    <w:rsid w:val="00673304"/>
    <w:rsid w:val="0067666D"/>
    <w:rsid w:val="0067754C"/>
    <w:rsid w:val="006800F4"/>
    <w:rsid w:val="00680B4F"/>
    <w:rsid w:val="006834FD"/>
    <w:rsid w:val="00684798"/>
    <w:rsid w:val="00686157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D1A"/>
    <w:rsid w:val="006A4C9D"/>
    <w:rsid w:val="006B0DE9"/>
    <w:rsid w:val="006B1340"/>
    <w:rsid w:val="006B1B31"/>
    <w:rsid w:val="006B2FF4"/>
    <w:rsid w:val="006B3570"/>
    <w:rsid w:val="006B6738"/>
    <w:rsid w:val="006C143E"/>
    <w:rsid w:val="006C53B2"/>
    <w:rsid w:val="006D1FBF"/>
    <w:rsid w:val="006D2057"/>
    <w:rsid w:val="006D26D2"/>
    <w:rsid w:val="006D279F"/>
    <w:rsid w:val="006D30AD"/>
    <w:rsid w:val="006D5853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E79F1"/>
    <w:rsid w:val="006F185D"/>
    <w:rsid w:val="006F1FD7"/>
    <w:rsid w:val="006F27F5"/>
    <w:rsid w:val="006F3997"/>
    <w:rsid w:val="006F3AB7"/>
    <w:rsid w:val="006F3BAF"/>
    <w:rsid w:val="006F3DDD"/>
    <w:rsid w:val="006F54A2"/>
    <w:rsid w:val="006F54EF"/>
    <w:rsid w:val="006F5BFB"/>
    <w:rsid w:val="006F6A44"/>
    <w:rsid w:val="00700404"/>
    <w:rsid w:val="00700690"/>
    <w:rsid w:val="007038C8"/>
    <w:rsid w:val="007047CB"/>
    <w:rsid w:val="0070681C"/>
    <w:rsid w:val="00706911"/>
    <w:rsid w:val="00707FC0"/>
    <w:rsid w:val="007120CF"/>
    <w:rsid w:val="007125D3"/>
    <w:rsid w:val="00713274"/>
    <w:rsid w:val="007164EA"/>
    <w:rsid w:val="00717665"/>
    <w:rsid w:val="00717ACB"/>
    <w:rsid w:val="0072238A"/>
    <w:rsid w:val="007226A2"/>
    <w:rsid w:val="007232A4"/>
    <w:rsid w:val="00727E67"/>
    <w:rsid w:val="00732943"/>
    <w:rsid w:val="00732C46"/>
    <w:rsid w:val="007337CB"/>
    <w:rsid w:val="00734CF7"/>
    <w:rsid w:val="00734D62"/>
    <w:rsid w:val="00735B25"/>
    <w:rsid w:val="007366F8"/>
    <w:rsid w:val="00736B95"/>
    <w:rsid w:val="007405FB"/>
    <w:rsid w:val="0074344E"/>
    <w:rsid w:val="0074383E"/>
    <w:rsid w:val="00743C5D"/>
    <w:rsid w:val="00745B95"/>
    <w:rsid w:val="007506B0"/>
    <w:rsid w:val="00750A9B"/>
    <w:rsid w:val="007517A9"/>
    <w:rsid w:val="00751DD4"/>
    <w:rsid w:val="0075255B"/>
    <w:rsid w:val="00753155"/>
    <w:rsid w:val="00753837"/>
    <w:rsid w:val="0075626E"/>
    <w:rsid w:val="00756609"/>
    <w:rsid w:val="00761613"/>
    <w:rsid w:val="00762260"/>
    <w:rsid w:val="00763E83"/>
    <w:rsid w:val="00764588"/>
    <w:rsid w:val="007663D7"/>
    <w:rsid w:val="007678ED"/>
    <w:rsid w:val="00767E0F"/>
    <w:rsid w:val="007700D1"/>
    <w:rsid w:val="0077220A"/>
    <w:rsid w:val="00773917"/>
    <w:rsid w:val="00774D46"/>
    <w:rsid w:val="00775166"/>
    <w:rsid w:val="0077576B"/>
    <w:rsid w:val="0078163E"/>
    <w:rsid w:val="0078361D"/>
    <w:rsid w:val="0078413D"/>
    <w:rsid w:val="00784CE3"/>
    <w:rsid w:val="00786498"/>
    <w:rsid w:val="0079046D"/>
    <w:rsid w:val="007924BC"/>
    <w:rsid w:val="0079467C"/>
    <w:rsid w:val="00795316"/>
    <w:rsid w:val="007A0BDC"/>
    <w:rsid w:val="007A1429"/>
    <w:rsid w:val="007A29B2"/>
    <w:rsid w:val="007A3764"/>
    <w:rsid w:val="007A4508"/>
    <w:rsid w:val="007A57B8"/>
    <w:rsid w:val="007A76EC"/>
    <w:rsid w:val="007B13C2"/>
    <w:rsid w:val="007B36F1"/>
    <w:rsid w:val="007B4F20"/>
    <w:rsid w:val="007B53BE"/>
    <w:rsid w:val="007C15FE"/>
    <w:rsid w:val="007C2815"/>
    <w:rsid w:val="007C3258"/>
    <w:rsid w:val="007C3790"/>
    <w:rsid w:val="007C593E"/>
    <w:rsid w:val="007C7059"/>
    <w:rsid w:val="007C730C"/>
    <w:rsid w:val="007D161E"/>
    <w:rsid w:val="007D1ED5"/>
    <w:rsid w:val="007D2A65"/>
    <w:rsid w:val="007D2FC3"/>
    <w:rsid w:val="007D6B38"/>
    <w:rsid w:val="007D6C95"/>
    <w:rsid w:val="007D74F0"/>
    <w:rsid w:val="007E0364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223A"/>
    <w:rsid w:val="00802B9E"/>
    <w:rsid w:val="00803C04"/>
    <w:rsid w:val="00804BE6"/>
    <w:rsid w:val="008060B7"/>
    <w:rsid w:val="00810780"/>
    <w:rsid w:val="00810D43"/>
    <w:rsid w:val="00812358"/>
    <w:rsid w:val="008129ED"/>
    <w:rsid w:val="00813066"/>
    <w:rsid w:val="0081526E"/>
    <w:rsid w:val="00816D08"/>
    <w:rsid w:val="00820467"/>
    <w:rsid w:val="008223B6"/>
    <w:rsid w:val="008223DB"/>
    <w:rsid w:val="00822400"/>
    <w:rsid w:val="00823C3B"/>
    <w:rsid w:val="0082601E"/>
    <w:rsid w:val="00831074"/>
    <w:rsid w:val="0083181E"/>
    <w:rsid w:val="00831D9B"/>
    <w:rsid w:val="0083457B"/>
    <w:rsid w:val="008367FA"/>
    <w:rsid w:val="0083697E"/>
    <w:rsid w:val="00836CAE"/>
    <w:rsid w:val="00841618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66625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2AE"/>
    <w:rsid w:val="00882931"/>
    <w:rsid w:val="00884A80"/>
    <w:rsid w:val="008850E5"/>
    <w:rsid w:val="00885972"/>
    <w:rsid w:val="0088627F"/>
    <w:rsid w:val="00886441"/>
    <w:rsid w:val="00890737"/>
    <w:rsid w:val="00893B60"/>
    <w:rsid w:val="00893BF8"/>
    <w:rsid w:val="00894469"/>
    <w:rsid w:val="008956C4"/>
    <w:rsid w:val="008A29CC"/>
    <w:rsid w:val="008A3213"/>
    <w:rsid w:val="008A48EE"/>
    <w:rsid w:val="008A6F51"/>
    <w:rsid w:val="008A74C8"/>
    <w:rsid w:val="008B0615"/>
    <w:rsid w:val="008B43FA"/>
    <w:rsid w:val="008B4F26"/>
    <w:rsid w:val="008B5D7C"/>
    <w:rsid w:val="008B646C"/>
    <w:rsid w:val="008B6592"/>
    <w:rsid w:val="008B724B"/>
    <w:rsid w:val="008B77C3"/>
    <w:rsid w:val="008B7BC0"/>
    <w:rsid w:val="008C08AF"/>
    <w:rsid w:val="008C0CFE"/>
    <w:rsid w:val="008C3D9B"/>
    <w:rsid w:val="008C57F4"/>
    <w:rsid w:val="008C5E80"/>
    <w:rsid w:val="008C5F0B"/>
    <w:rsid w:val="008D1D70"/>
    <w:rsid w:val="008D2BBF"/>
    <w:rsid w:val="008D3FA4"/>
    <w:rsid w:val="008E1437"/>
    <w:rsid w:val="008E2B02"/>
    <w:rsid w:val="008E2D55"/>
    <w:rsid w:val="008E2E95"/>
    <w:rsid w:val="008E3611"/>
    <w:rsid w:val="008E38E7"/>
    <w:rsid w:val="008E3A67"/>
    <w:rsid w:val="008E4453"/>
    <w:rsid w:val="008E53B5"/>
    <w:rsid w:val="008E63E0"/>
    <w:rsid w:val="008E6987"/>
    <w:rsid w:val="008E6E42"/>
    <w:rsid w:val="008F1C67"/>
    <w:rsid w:val="008F243E"/>
    <w:rsid w:val="008F25F8"/>
    <w:rsid w:val="008F2BA7"/>
    <w:rsid w:val="008F4C60"/>
    <w:rsid w:val="008F4EE4"/>
    <w:rsid w:val="008F4F8F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083F"/>
    <w:rsid w:val="00911A26"/>
    <w:rsid w:val="00912836"/>
    <w:rsid w:val="00912A1D"/>
    <w:rsid w:val="009133F0"/>
    <w:rsid w:val="009138C0"/>
    <w:rsid w:val="0091395B"/>
    <w:rsid w:val="00913F5D"/>
    <w:rsid w:val="009143C8"/>
    <w:rsid w:val="0091606F"/>
    <w:rsid w:val="0091681B"/>
    <w:rsid w:val="00921C62"/>
    <w:rsid w:val="00921D3C"/>
    <w:rsid w:val="0092295C"/>
    <w:rsid w:val="00923362"/>
    <w:rsid w:val="0092416A"/>
    <w:rsid w:val="00924B91"/>
    <w:rsid w:val="00924E48"/>
    <w:rsid w:val="00925FF2"/>
    <w:rsid w:val="00932101"/>
    <w:rsid w:val="0093215A"/>
    <w:rsid w:val="00933498"/>
    <w:rsid w:val="00934BBB"/>
    <w:rsid w:val="00934FD7"/>
    <w:rsid w:val="0093531B"/>
    <w:rsid w:val="00935B06"/>
    <w:rsid w:val="009368E9"/>
    <w:rsid w:val="00940ABD"/>
    <w:rsid w:val="00940B0B"/>
    <w:rsid w:val="00941E6E"/>
    <w:rsid w:val="0094224E"/>
    <w:rsid w:val="00942FE5"/>
    <w:rsid w:val="009443BA"/>
    <w:rsid w:val="00944626"/>
    <w:rsid w:val="0095045D"/>
    <w:rsid w:val="00952A82"/>
    <w:rsid w:val="00952B26"/>
    <w:rsid w:val="0095312C"/>
    <w:rsid w:val="0095322B"/>
    <w:rsid w:val="0095421D"/>
    <w:rsid w:val="00954951"/>
    <w:rsid w:val="009561AA"/>
    <w:rsid w:val="009621D4"/>
    <w:rsid w:val="00964A60"/>
    <w:rsid w:val="00964F3E"/>
    <w:rsid w:val="009668BB"/>
    <w:rsid w:val="009703B3"/>
    <w:rsid w:val="00973791"/>
    <w:rsid w:val="00973F17"/>
    <w:rsid w:val="00974996"/>
    <w:rsid w:val="0097591D"/>
    <w:rsid w:val="009760CF"/>
    <w:rsid w:val="009804CF"/>
    <w:rsid w:val="009812BC"/>
    <w:rsid w:val="00983238"/>
    <w:rsid w:val="00983299"/>
    <w:rsid w:val="00983732"/>
    <w:rsid w:val="00983975"/>
    <w:rsid w:val="009839BA"/>
    <w:rsid w:val="00984729"/>
    <w:rsid w:val="00985190"/>
    <w:rsid w:val="00986351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97A6E"/>
    <w:rsid w:val="009A0A85"/>
    <w:rsid w:val="009A2282"/>
    <w:rsid w:val="009A284D"/>
    <w:rsid w:val="009A2B5B"/>
    <w:rsid w:val="009A53E8"/>
    <w:rsid w:val="009B24C9"/>
    <w:rsid w:val="009B2578"/>
    <w:rsid w:val="009B3951"/>
    <w:rsid w:val="009B43DA"/>
    <w:rsid w:val="009B7494"/>
    <w:rsid w:val="009C2307"/>
    <w:rsid w:val="009C3185"/>
    <w:rsid w:val="009C32CC"/>
    <w:rsid w:val="009C3D03"/>
    <w:rsid w:val="009D170E"/>
    <w:rsid w:val="009D21AF"/>
    <w:rsid w:val="009D3094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161D"/>
    <w:rsid w:val="009E3478"/>
    <w:rsid w:val="009E4524"/>
    <w:rsid w:val="009E52DF"/>
    <w:rsid w:val="009E5C8E"/>
    <w:rsid w:val="009E710A"/>
    <w:rsid w:val="009F08A0"/>
    <w:rsid w:val="009F16CA"/>
    <w:rsid w:val="009F187B"/>
    <w:rsid w:val="009F1AED"/>
    <w:rsid w:val="009F277A"/>
    <w:rsid w:val="009F55D2"/>
    <w:rsid w:val="009F5EE1"/>
    <w:rsid w:val="009F6C61"/>
    <w:rsid w:val="00A00038"/>
    <w:rsid w:val="00A01E7B"/>
    <w:rsid w:val="00A01EA0"/>
    <w:rsid w:val="00A023FA"/>
    <w:rsid w:val="00A02AB7"/>
    <w:rsid w:val="00A04036"/>
    <w:rsid w:val="00A0506B"/>
    <w:rsid w:val="00A05ED6"/>
    <w:rsid w:val="00A065C8"/>
    <w:rsid w:val="00A06CCB"/>
    <w:rsid w:val="00A06EF3"/>
    <w:rsid w:val="00A1005F"/>
    <w:rsid w:val="00A1108A"/>
    <w:rsid w:val="00A1124D"/>
    <w:rsid w:val="00A126AC"/>
    <w:rsid w:val="00A14006"/>
    <w:rsid w:val="00A14C49"/>
    <w:rsid w:val="00A1521B"/>
    <w:rsid w:val="00A154BD"/>
    <w:rsid w:val="00A23499"/>
    <w:rsid w:val="00A2382A"/>
    <w:rsid w:val="00A2422B"/>
    <w:rsid w:val="00A244BB"/>
    <w:rsid w:val="00A2483A"/>
    <w:rsid w:val="00A25635"/>
    <w:rsid w:val="00A25FED"/>
    <w:rsid w:val="00A2648D"/>
    <w:rsid w:val="00A27B2A"/>
    <w:rsid w:val="00A31400"/>
    <w:rsid w:val="00A35A00"/>
    <w:rsid w:val="00A404AE"/>
    <w:rsid w:val="00A407CB"/>
    <w:rsid w:val="00A419E2"/>
    <w:rsid w:val="00A45E8E"/>
    <w:rsid w:val="00A464AC"/>
    <w:rsid w:val="00A46CA0"/>
    <w:rsid w:val="00A479E3"/>
    <w:rsid w:val="00A52847"/>
    <w:rsid w:val="00A52BAB"/>
    <w:rsid w:val="00A54C3A"/>
    <w:rsid w:val="00A54C87"/>
    <w:rsid w:val="00A57909"/>
    <w:rsid w:val="00A60A03"/>
    <w:rsid w:val="00A60F0E"/>
    <w:rsid w:val="00A631E8"/>
    <w:rsid w:val="00A63770"/>
    <w:rsid w:val="00A63A0C"/>
    <w:rsid w:val="00A65C19"/>
    <w:rsid w:val="00A67AB9"/>
    <w:rsid w:val="00A67C84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4510"/>
    <w:rsid w:val="00A84F2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0E89"/>
    <w:rsid w:val="00AA2A89"/>
    <w:rsid w:val="00AA2F2C"/>
    <w:rsid w:val="00AA3E3F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5B21"/>
    <w:rsid w:val="00AB6E56"/>
    <w:rsid w:val="00AB7E63"/>
    <w:rsid w:val="00AC007F"/>
    <w:rsid w:val="00AC0172"/>
    <w:rsid w:val="00AC11B7"/>
    <w:rsid w:val="00AC28ED"/>
    <w:rsid w:val="00AC2F7C"/>
    <w:rsid w:val="00AC408A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E12EC"/>
    <w:rsid w:val="00AE1B20"/>
    <w:rsid w:val="00AE3ADF"/>
    <w:rsid w:val="00AE4DB6"/>
    <w:rsid w:val="00AF182B"/>
    <w:rsid w:val="00AF39E9"/>
    <w:rsid w:val="00AF558B"/>
    <w:rsid w:val="00AF6397"/>
    <w:rsid w:val="00AF6414"/>
    <w:rsid w:val="00AF78B4"/>
    <w:rsid w:val="00B01F09"/>
    <w:rsid w:val="00B0423C"/>
    <w:rsid w:val="00B047FD"/>
    <w:rsid w:val="00B05396"/>
    <w:rsid w:val="00B0566E"/>
    <w:rsid w:val="00B076C4"/>
    <w:rsid w:val="00B11BC4"/>
    <w:rsid w:val="00B12767"/>
    <w:rsid w:val="00B1310C"/>
    <w:rsid w:val="00B21A2E"/>
    <w:rsid w:val="00B21A45"/>
    <w:rsid w:val="00B21B62"/>
    <w:rsid w:val="00B21C7C"/>
    <w:rsid w:val="00B21F34"/>
    <w:rsid w:val="00B23078"/>
    <w:rsid w:val="00B24973"/>
    <w:rsid w:val="00B30CD9"/>
    <w:rsid w:val="00B310BE"/>
    <w:rsid w:val="00B3200B"/>
    <w:rsid w:val="00B35C00"/>
    <w:rsid w:val="00B37053"/>
    <w:rsid w:val="00B37D71"/>
    <w:rsid w:val="00B41C16"/>
    <w:rsid w:val="00B4238A"/>
    <w:rsid w:val="00B42704"/>
    <w:rsid w:val="00B44E34"/>
    <w:rsid w:val="00B46345"/>
    <w:rsid w:val="00B47336"/>
    <w:rsid w:val="00B519A0"/>
    <w:rsid w:val="00B53586"/>
    <w:rsid w:val="00B53E55"/>
    <w:rsid w:val="00B54358"/>
    <w:rsid w:val="00B559AC"/>
    <w:rsid w:val="00B56F07"/>
    <w:rsid w:val="00B61323"/>
    <w:rsid w:val="00B62A9A"/>
    <w:rsid w:val="00B63EEC"/>
    <w:rsid w:val="00B64FF0"/>
    <w:rsid w:val="00B703D1"/>
    <w:rsid w:val="00B721B5"/>
    <w:rsid w:val="00B74597"/>
    <w:rsid w:val="00B759C6"/>
    <w:rsid w:val="00B764FA"/>
    <w:rsid w:val="00B800DD"/>
    <w:rsid w:val="00B80C29"/>
    <w:rsid w:val="00B8155A"/>
    <w:rsid w:val="00B817A7"/>
    <w:rsid w:val="00B84A1B"/>
    <w:rsid w:val="00B85ADC"/>
    <w:rsid w:val="00B86F4B"/>
    <w:rsid w:val="00B906CB"/>
    <w:rsid w:val="00B90ADE"/>
    <w:rsid w:val="00B90FD3"/>
    <w:rsid w:val="00B92F2A"/>
    <w:rsid w:val="00B93E0F"/>
    <w:rsid w:val="00B94BFE"/>
    <w:rsid w:val="00B95FA7"/>
    <w:rsid w:val="00B97BA8"/>
    <w:rsid w:val="00BA03EF"/>
    <w:rsid w:val="00BB0E7D"/>
    <w:rsid w:val="00BB213E"/>
    <w:rsid w:val="00BB2196"/>
    <w:rsid w:val="00BB30BF"/>
    <w:rsid w:val="00BB4CA3"/>
    <w:rsid w:val="00BB5C5D"/>
    <w:rsid w:val="00BB6AAA"/>
    <w:rsid w:val="00BC1CF5"/>
    <w:rsid w:val="00BC2367"/>
    <w:rsid w:val="00BC283A"/>
    <w:rsid w:val="00BC29B2"/>
    <w:rsid w:val="00BC4B58"/>
    <w:rsid w:val="00BC598A"/>
    <w:rsid w:val="00BC5D16"/>
    <w:rsid w:val="00BD0525"/>
    <w:rsid w:val="00BD0E71"/>
    <w:rsid w:val="00BD2248"/>
    <w:rsid w:val="00BD264A"/>
    <w:rsid w:val="00BD5811"/>
    <w:rsid w:val="00BD5BEC"/>
    <w:rsid w:val="00BD704F"/>
    <w:rsid w:val="00BE0009"/>
    <w:rsid w:val="00BE1BEC"/>
    <w:rsid w:val="00BE26E5"/>
    <w:rsid w:val="00BE29AE"/>
    <w:rsid w:val="00BE3680"/>
    <w:rsid w:val="00BE4899"/>
    <w:rsid w:val="00BE48F6"/>
    <w:rsid w:val="00BE4D3C"/>
    <w:rsid w:val="00BE76D1"/>
    <w:rsid w:val="00BE77EA"/>
    <w:rsid w:val="00BF0CB4"/>
    <w:rsid w:val="00BF1310"/>
    <w:rsid w:val="00BF1377"/>
    <w:rsid w:val="00BF32A2"/>
    <w:rsid w:val="00BF38FB"/>
    <w:rsid w:val="00BF3C01"/>
    <w:rsid w:val="00BF564F"/>
    <w:rsid w:val="00BF6DB2"/>
    <w:rsid w:val="00C016ED"/>
    <w:rsid w:val="00C01731"/>
    <w:rsid w:val="00C03921"/>
    <w:rsid w:val="00C03978"/>
    <w:rsid w:val="00C03BF2"/>
    <w:rsid w:val="00C03CC2"/>
    <w:rsid w:val="00C040D0"/>
    <w:rsid w:val="00C045DE"/>
    <w:rsid w:val="00C053D6"/>
    <w:rsid w:val="00C06902"/>
    <w:rsid w:val="00C06BC7"/>
    <w:rsid w:val="00C07334"/>
    <w:rsid w:val="00C10D29"/>
    <w:rsid w:val="00C1130A"/>
    <w:rsid w:val="00C140B0"/>
    <w:rsid w:val="00C1428B"/>
    <w:rsid w:val="00C14558"/>
    <w:rsid w:val="00C15FBC"/>
    <w:rsid w:val="00C17C54"/>
    <w:rsid w:val="00C17C71"/>
    <w:rsid w:val="00C229B8"/>
    <w:rsid w:val="00C23661"/>
    <w:rsid w:val="00C25E41"/>
    <w:rsid w:val="00C309F3"/>
    <w:rsid w:val="00C30E84"/>
    <w:rsid w:val="00C3228C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7CD"/>
    <w:rsid w:val="00C45BF0"/>
    <w:rsid w:val="00C46AF8"/>
    <w:rsid w:val="00C46B78"/>
    <w:rsid w:val="00C47C20"/>
    <w:rsid w:val="00C47CF5"/>
    <w:rsid w:val="00C50BE6"/>
    <w:rsid w:val="00C517EE"/>
    <w:rsid w:val="00C51DAC"/>
    <w:rsid w:val="00C546F5"/>
    <w:rsid w:val="00C563F5"/>
    <w:rsid w:val="00C567FE"/>
    <w:rsid w:val="00C571A5"/>
    <w:rsid w:val="00C611E0"/>
    <w:rsid w:val="00C623D2"/>
    <w:rsid w:val="00C6389F"/>
    <w:rsid w:val="00C646CB"/>
    <w:rsid w:val="00C64FB4"/>
    <w:rsid w:val="00C65814"/>
    <w:rsid w:val="00C66673"/>
    <w:rsid w:val="00C703A6"/>
    <w:rsid w:val="00C70CFB"/>
    <w:rsid w:val="00C71A5F"/>
    <w:rsid w:val="00C73DF0"/>
    <w:rsid w:val="00C745D6"/>
    <w:rsid w:val="00C753B1"/>
    <w:rsid w:val="00C808AE"/>
    <w:rsid w:val="00C80E79"/>
    <w:rsid w:val="00C81074"/>
    <w:rsid w:val="00C8158A"/>
    <w:rsid w:val="00C819FC"/>
    <w:rsid w:val="00C83978"/>
    <w:rsid w:val="00C8446C"/>
    <w:rsid w:val="00C84495"/>
    <w:rsid w:val="00C84B29"/>
    <w:rsid w:val="00C8764E"/>
    <w:rsid w:val="00C9039A"/>
    <w:rsid w:val="00C9165B"/>
    <w:rsid w:val="00C91C89"/>
    <w:rsid w:val="00C924A1"/>
    <w:rsid w:val="00C927D5"/>
    <w:rsid w:val="00C92861"/>
    <w:rsid w:val="00C93AAE"/>
    <w:rsid w:val="00C9512D"/>
    <w:rsid w:val="00C9579C"/>
    <w:rsid w:val="00C96EBD"/>
    <w:rsid w:val="00CA011A"/>
    <w:rsid w:val="00CA019E"/>
    <w:rsid w:val="00CA139A"/>
    <w:rsid w:val="00CA3CC4"/>
    <w:rsid w:val="00CA4651"/>
    <w:rsid w:val="00CA522C"/>
    <w:rsid w:val="00CA6AA9"/>
    <w:rsid w:val="00CA752E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EEA"/>
    <w:rsid w:val="00CC4F7B"/>
    <w:rsid w:val="00CC50C7"/>
    <w:rsid w:val="00CC6CD8"/>
    <w:rsid w:val="00CC767A"/>
    <w:rsid w:val="00CC78FC"/>
    <w:rsid w:val="00CD113A"/>
    <w:rsid w:val="00CD4061"/>
    <w:rsid w:val="00CD5D13"/>
    <w:rsid w:val="00CD6B1E"/>
    <w:rsid w:val="00CD7E8A"/>
    <w:rsid w:val="00CE1DE0"/>
    <w:rsid w:val="00CE2371"/>
    <w:rsid w:val="00CE31DD"/>
    <w:rsid w:val="00CE526A"/>
    <w:rsid w:val="00CE5A94"/>
    <w:rsid w:val="00CE6316"/>
    <w:rsid w:val="00CF0E6A"/>
    <w:rsid w:val="00CF4A26"/>
    <w:rsid w:val="00CF55C9"/>
    <w:rsid w:val="00CF6F2B"/>
    <w:rsid w:val="00CF7646"/>
    <w:rsid w:val="00D00AFF"/>
    <w:rsid w:val="00D011CE"/>
    <w:rsid w:val="00D01CD4"/>
    <w:rsid w:val="00D04D6E"/>
    <w:rsid w:val="00D054C1"/>
    <w:rsid w:val="00D06A17"/>
    <w:rsid w:val="00D06E95"/>
    <w:rsid w:val="00D1009E"/>
    <w:rsid w:val="00D105CE"/>
    <w:rsid w:val="00D108B6"/>
    <w:rsid w:val="00D10A3A"/>
    <w:rsid w:val="00D10CC2"/>
    <w:rsid w:val="00D111D3"/>
    <w:rsid w:val="00D13574"/>
    <w:rsid w:val="00D13C40"/>
    <w:rsid w:val="00D16063"/>
    <w:rsid w:val="00D179E0"/>
    <w:rsid w:val="00D21A95"/>
    <w:rsid w:val="00D21A9A"/>
    <w:rsid w:val="00D2289E"/>
    <w:rsid w:val="00D2399F"/>
    <w:rsid w:val="00D24BBA"/>
    <w:rsid w:val="00D251B7"/>
    <w:rsid w:val="00D25F76"/>
    <w:rsid w:val="00D26520"/>
    <w:rsid w:val="00D30BEF"/>
    <w:rsid w:val="00D30E4F"/>
    <w:rsid w:val="00D322F8"/>
    <w:rsid w:val="00D32C62"/>
    <w:rsid w:val="00D3302D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344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E72"/>
    <w:rsid w:val="00D772CF"/>
    <w:rsid w:val="00D808A8"/>
    <w:rsid w:val="00D81EF6"/>
    <w:rsid w:val="00D84E22"/>
    <w:rsid w:val="00D8501C"/>
    <w:rsid w:val="00D860F0"/>
    <w:rsid w:val="00D86177"/>
    <w:rsid w:val="00D86C1C"/>
    <w:rsid w:val="00D905AB"/>
    <w:rsid w:val="00D932F3"/>
    <w:rsid w:val="00D9364C"/>
    <w:rsid w:val="00D94E12"/>
    <w:rsid w:val="00DA0B9B"/>
    <w:rsid w:val="00DA109D"/>
    <w:rsid w:val="00DA2192"/>
    <w:rsid w:val="00DA24AE"/>
    <w:rsid w:val="00DA362A"/>
    <w:rsid w:val="00DA5428"/>
    <w:rsid w:val="00DA6C90"/>
    <w:rsid w:val="00DA767E"/>
    <w:rsid w:val="00DB5498"/>
    <w:rsid w:val="00DB5EC4"/>
    <w:rsid w:val="00DB60D6"/>
    <w:rsid w:val="00DB610D"/>
    <w:rsid w:val="00DB6C78"/>
    <w:rsid w:val="00DB6EF8"/>
    <w:rsid w:val="00DC047E"/>
    <w:rsid w:val="00DC0A46"/>
    <w:rsid w:val="00DC1879"/>
    <w:rsid w:val="00DC3B2A"/>
    <w:rsid w:val="00DC6C58"/>
    <w:rsid w:val="00DC71A1"/>
    <w:rsid w:val="00DD153C"/>
    <w:rsid w:val="00DD19DF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ABB"/>
    <w:rsid w:val="00DE1C87"/>
    <w:rsid w:val="00DE263D"/>
    <w:rsid w:val="00DE2C7B"/>
    <w:rsid w:val="00DE45D5"/>
    <w:rsid w:val="00DE4F7A"/>
    <w:rsid w:val="00DE78AD"/>
    <w:rsid w:val="00DF0221"/>
    <w:rsid w:val="00DF285D"/>
    <w:rsid w:val="00DF2867"/>
    <w:rsid w:val="00DF312B"/>
    <w:rsid w:val="00DF3342"/>
    <w:rsid w:val="00DF5686"/>
    <w:rsid w:val="00DF5A00"/>
    <w:rsid w:val="00DF7973"/>
    <w:rsid w:val="00E0078F"/>
    <w:rsid w:val="00E00F40"/>
    <w:rsid w:val="00E0215C"/>
    <w:rsid w:val="00E0257C"/>
    <w:rsid w:val="00E027A0"/>
    <w:rsid w:val="00E034EB"/>
    <w:rsid w:val="00E039AB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532"/>
    <w:rsid w:val="00E1198D"/>
    <w:rsid w:val="00E119CC"/>
    <w:rsid w:val="00E13272"/>
    <w:rsid w:val="00E13BC4"/>
    <w:rsid w:val="00E144B3"/>
    <w:rsid w:val="00E14A31"/>
    <w:rsid w:val="00E15082"/>
    <w:rsid w:val="00E150B6"/>
    <w:rsid w:val="00E15C9B"/>
    <w:rsid w:val="00E15F27"/>
    <w:rsid w:val="00E163B4"/>
    <w:rsid w:val="00E1757B"/>
    <w:rsid w:val="00E178A7"/>
    <w:rsid w:val="00E17E82"/>
    <w:rsid w:val="00E21F91"/>
    <w:rsid w:val="00E233CA"/>
    <w:rsid w:val="00E25D6A"/>
    <w:rsid w:val="00E25EB4"/>
    <w:rsid w:val="00E26849"/>
    <w:rsid w:val="00E27BC7"/>
    <w:rsid w:val="00E30781"/>
    <w:rsid w:val="00E30EDF"/>
    <w:rsid w:val="00E31540"/>
    <w:rsid w:val="00E32593"/>
    <w:rsid w:val="00E330FA"/>
    <w:rsid w:val="00E33CE0"/>
    <w:rsid w:val="00E33D28"/>
    <w:rsid w:val="00E35965"/>
    <w:rsid w:val="00E359D2"/>
    <w:rsid w:val="00E35E95"/>
    <w:rsid w:val="00E3688A"/>
    <w:rsid w:val="00E36C32"/>
    <w:rsid w:val="00E4009D"/>
    <w:rsid w:val="00E418A5"/>
    <w:rsid w:val="00E41B9D"/>
    <w:rsid w:val="00E42939"/>
    <w:rsid w:val="00E45AD5"/>
    <w:rsid w:val="00E47DCD"/>
    <w:rsid w:val="00E508E1"/>
    <w:rsid w:val="00E513B7"/>
    <w:rsid w:val="00E51961"/>
    <w:rsid w:val="00E51C89"/>
    <w:rsid w:val="00E55AB9"/>
    <w:rsid w:val="00E55C69"/>
    <w:rsid w:val="00E5636E"/>
    <w:rsid w:val="00E60813"/>
    <w:rsid w:val="00E60936"/>
    <w:rsid w:val="00E60FE3"/>
    <w:rsid w:val="00E61C58"/>
    <w:rsid w:val="00E62276"/>
    <w:rsid w:val="00E62EF0"/>
    <w:rsid w:val="00E63FA0"/>
    <w:rsid w:val="00E651EB"/>
    <w:rsid w:val="00E652FB"/>
    <w:rsid w:val="00E66F2E"/>
    <w:rsid w:val="00E67CF9"/>
    <w:rsid w:val="00E710A1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85F5C"/>
    <w:rsid w:val="00E861CC"/>
    <w:rsid w:val="00E91024"/>
    <w:rsid w:val="00E91985"/>
    <w:rsid w:val="00E91DA9"/>
    <w:rsid w:val="00E933B5"/>
    <w:rsid w:val="00E9442B"/>
    <w:rsid w:val="00E972E6"/>
    <w:rsid w:val="00E979C4"/>
    <w:rsid w:val="00EA1501"/>
    <w:rsid w:val="00EA26E1"/>
    <w:rsid w:val="00EA3A6E"/>
    <w:rsid w:val="00EA3BD4"/>
    <w:rsid w:val="00EA5353"/>
    <w:rsid w:val="00EA5A66"/>
    <w:rsid w:val="00EA5E15"/>
    <w:rsid w:val="00EA6095"/>
    <w:rsid w:val="00EA61BC"/>
    <w:rsid w:val="00EA692C"/>
    <w:rsid w:val="00EA6E18"/>
    <w:rsid w:val="00EB1C17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4CF8"/>
    <w:rsid w:val="00EC59B1"/>
    <w:rsid w:val="00EC64FB"/>
    <w:rsid w:val="00EC6B1A"/>
    <w:rsid w:val="00EC718C"/>
    <w:rsid w:val="00EC784D"/>
    <w:rsid w:val="00ED0DB9"/>
    <w:rsid w:val="00ED156F"/>
    <w:rsid w:val="00ED18A7"/>
    <w:rsid w:val="00ED265A"/>
    <w:rsid w:val="00ED2987"/>
    <w:rsid w:val="00ED2B51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2E64"/>
    <w:rsid w:val="00EF4201"/>
    <w:rsid w:val="00EF5238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148"/>
    <w:rsid w:val="00F13A54"/>
    <w:rsid w:val="00F13A78"/>
    <w:rsid w:val="00F15615"/>
    <w:rsid w:val="00F15AE7"/>
    <w:rsid w:val="00F15CF0"/>
    <w:rsid w:val="00F17F94"/>
    <w:rsid w:val="00F2009A"/>
    <w:rsid w:val="00F23571"/>
    <w:rsid w:val="00F23D5C"/>
    <w:rsid w:val="00F247D9"/>
    <w:rsid w:val="00F24F03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53F6"/>
    <w:rsid w:val="00F46235"/>
    <w:rsid w:val="00F47C47"/>
    <w:rsid w:val="00F50C1B"/>
    <w:rsid w:val="00F52979"/>
    <w:rsid w:val="00F529C7"/>
    <w:rsid w:val="00F550BE"/>
    <w:rsid w:val="00F574C9"/>
    <w:rsid w:val="00F61B25"/>
    <w:rsid w:val="00F64562"/>
    <w:rsid w:val="00F64E8F"/>
    <w:rsid w:val="00F67CA7"/>
    <w:rsid w:val="00F703E8"/>
    <w:rsid w:val="00F70CD0"/>
    <w:rsid w:val="00F71885"/>
    <w:rsid w:val="00F71F37"/>
    <w:rsid w:val="00F7449B"/>
    <w:rsid w:val="00F77E34"/>
    <w:rsid w:val="00F77F81"/>
    <w:rsid w:val="00F77FB5"/>
    <w:rsid w:val="00F85475"/>
    <w:rsid w:val="00F85BC0"/>
    <w:rsid w:val="00F86585"/>
    <w:rsid w:val="00F8753E"/>
    <w:rsid w:val="00F91925"/>
    <w:rsid w:val="00F920D0"/>
    <w:rsid w:val="00F9261D"/>
    <w:rsid w:val="00F95E67"/>
    <w:rsid w:val="00F96505"/>
    <w:rsid w:val="00F975B2"/>
    <w:rsid w:val="00FA115F"/>
    <w:rsid w:val="00FA132C"/>
    <w:rsid w:val="00FA2446"/>
    <w:rsid w:val="00FA25A3"/>
    <w:rsid w:val="00FA7CB4"/>
    <w:rsid w:val="00FB1E86"/>
    <w:rsid w:val="00FB402F"/>
    <w:rsid w:val="00FB4804"/>
    <w:rsid w:val="00FB5020"/>
    <w:rsid w:val="00FB5145"/>
    <w:rsid w:val="00FB6526"/>
    <w:rsid w:val="00FC1062"/>
    <w:rsid w:val="00FC48D6"/>
    <w:rsid w:val="00FC57EF"/>
    <w:rsid w:val="00FC70F9"/>
    <w:rsid w:val="00FC7BC6"/>
    <w:rsid w:val="00FD1346"/>
    <w:rsid w:val="00FD1F7B"/>
    <w:rsid w:val="00FD21A7"/>
    <w:rsid w:val="00FD4EDB"/>
    <w:rsid w:val="00FD54C4"/>
    <w:rsid w:val="00FD5AD0"/>
    <w:rsid w:val="00FD6B47"/>
    <w:rsid w:val="00FD7A2A"/>
    <w:rsid w:val="00FD7A55"/>
    <w:rsid w:val="00FE002A"/>
    <w:rsid w:val="00FE0BE3"/>
    <w:rsid w:val="00FE278E"/>
    <w:rsid w:val="00FE29C4"/>
    <w:rsid w:val="00FE33E0"/>
    <w:rsid w:val="00FE3ED7"/>
    <w:rsid w:val="00FE44FB"/>
    <w:rsid w:val="00FE57FC"/>
    <w:rsid w:val="00FE66D9"/>
    <w:rsid w:val="00FF202B"/>
    <w:rsid w:val="00FF20FB"/>
    <w:rsid w:val="00FF330C"/>
    <w:rsid w:val="00FF4214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F1B9"/>
  <w15:docId w15:val="{DEE8734C-81A2-4B46-9A1B-6625D233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customStyle="1" w:styleId="4">
    <w:name w:val="확인되지 않은 멘션4"/>
    <w:basedOn w:val="a0"/>
    <w:uiPriority w:val="99"/>
    <w:semiHidden/>
    <w:unhideWhenUsed/>
    <w:rsid w:val="006126D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5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merinsight.kr/leisure-travel" TargetMode="Externa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leisure-travel/r_Newsview?no=3443&amp;PageN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leisure-travel/r_Newsview?no=3634&amp;PageN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igdata-culture.kr" TargetMode="External"/><Relationship Id="rId14" Type="http://schemas.openxmlformats.org/officeDocument/2006/relationships/hyperlink" Target="https://www.consumerinsight.co.kr/leisure-travel/r_re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DEF9-6710-47E9-80E1-11B4EE66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8</cp:revision>
  <cp:lastPrinted>2024-12-17T09:41:00Z</cp:lastPrinted>
  <dcterms:created xsi:type="dcterms:W3CDTF">2024-12-18T01:04:00Z</dcterms:created>
  <dcterms:modified xsi:type="dcterms:W3CDTF">2024-12-18T06:43:00Z</dcterms:modified>
</cp:coreProperties>
</file>